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3D9C" w14:textId="6460795C" w:rsidR="00C00442" w:rsidRPr="00C76F89" w:rsidRDefault="00BD4ECD" w:rsidP="00C76F89">
      <w:pPr>
        <w:widowControl/>
        <w:pBdr>
          <w:bottom w:val="single" w:sz="18" w:space="1" w:color="auto"/>
        </w:pBdr>
        <w:spacing w:after="0" w:line="240" w:lineRule="auto"/>
        <w:rPr>
          <w:sz w:val="21"/>
          <w:lang w:val="fr-CA"/>
        </w:rPr>
      </w:pPr>
      <w:r w:rsidRPr="00C76F89">
        <w:rPr>
          <w:rFonts w:ascii="Arial" w:hAnsi="Arial"/>
          <w:b/>
          <w:sz w:val="21"/>
          <w:lang w:val="fr-CA"/>
        </w:rPr>
        <w:t>RAPPORT D</w:t>
      </w:r>
      <w:r w:rsidR="009C71F4" w:rsidRPr="00C76F89">
        <w:rPr>
          <w:rFonts w:ascii="Arial" w:hAnsi="Arial"/>
          <w:b/>
          <w:sz w:val="21"/>
          <w:lang w:val="fr-CA"/>
        </w:rPr>
        <w:t xml:space="preserve">’ASSURANCE RAISONNABLE DU PROFESSIONNEL EN EXERCICE INDÉPENDANT SUR LES UNITÉS DE MESURE ET LES </w:t>
      </w:r>
      <w:r w:rsidR="00B27D50" w:rsidRPr="00C76F89">
        <w:rPr>
          <w:rFonts w:ascii="Arial" w:hAnsi="Arial"/>
          <w:b/>
          <w:sz w:val="21"/>
          <w:lang w:val="fr-CA"/>
        </w:rPr>
        <w:t>HEURES TRAVAILLÉES ET RÉMUNÉRÉES</w:t>
      </w:r>
      <w:r w:rsidR="006E63E8">
        <w:rPr>
          <w:rFonts w:ascii="Arial" w:hAnsi="Arial"/>
          <w:b/>
          <w:sz w:val="21"/>
          <w:lang w:val="fr-CA"/>
        </w:rPr>
        <w:t xml:space="preserve"> – Établissements du secteur public et établissements privés</w:t>
      </w:r>
    </w:p>
    <w:p w14:paraId="16AF7BB7" w14:textId="77777777" w:rsidR="00B27D50" w:rsidRPr="00B27D50" w:rsidRDefault="00B27D50" w:rsidP="00B27D50">
      <w:pPr>
        <w:pStyle w:val="TitreRAP"/>
        <w:spacing w:before="0" w:after="0" w:line="276" w:lineRule="auto"/>
        <w:rPr>
          <w:rFonts w:cs="Arial"/>
          <w:sz w:val="20"/>
          <w:szCs w:val="20"/>
        </w:rPr>
      </w:pPr>
    </w:p>
    <w:p w14:paraId="6529E07D" w14:textId="53EA9888" w:rsidR="0006564C" w:rsidRPr="00B27D50" w:rsidRDefault="00457A3C" w:rsidP="00C76F89">
      <w:pPr>
        <w:pStyle w:val="TitreRAP"/>
        <w:tabs>
          <w:tab w:val="left" w:pos="2866"/>
        </w:tabs>
        <w:spacing w:before="0"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1296006B" w14:textId="0433D2D1" w:rsidR="0006564C" w:rsidRDefault="00BD4ECD" w:rsidP="0006564C">
      <w:pPr>
        <w:pStyle w:val="FSTable"/>
        <w:spacing w:line="276" w:lineRule="auto"/>
        <w:rPr>
          <w:rFonts w:cs="Arial"/>
          <w:sz w:val="22"/>
          <w:szCs w:val="22"/>
        </w:rPr>
      </w:pPr>
      <w:r w:rsidRPr="00B452CB">
        <w:rPr>
          <w:rFonts w:cs="Arial"/>
          <w:sz w:val="22"/>
          <w:szCs w:val="22"/>
        </w:rPr>
        <w:t>Aux membres du conseil d’administration</w:t>
      </w:r>
      <w:r w:rsidR="00457A3C">
        <w:rPr>
          <w:rFonts w:cs="Arial"/>
          <w:sz w:val="22"/>
          <w:szCs w:val="22"/>
        </w:rPr>
        <w:t xml:space="preserve"> de</w:t>
      </w:r>
    </w:p>
    <w:p w14:paraId="1F9AB6A8" w14:textId="1489A3DB" w:rsidR="00BD4ECD" w:rsidRPr="00B452CB" w:rsidRDefault="00C00442" w:rsidP="00C76F89">
      <w:pPr>
        <w:pStyle w:val="FSTable"/>
        <w:spacing w:line="276" w:lineRule="auto"/>
        <w:rPr>
          <w:rFonts w:cs="Arial"/>
          <w:sz w:val="22"/>
          <w:szCs w:val="22"/>
        </w:rPr>
      </w:pPr>
      <w:r w:rsidRPr="00B452CB">
        <w:rPr>
          <w:rFonts w:cs="Arial"/>
          <w:color w:val="FF0000"/>
          <w:sz w:val="22"/>
          <w:szCs w:val="22"/>
        </w:rPr>
        <w:t>[</w:t>
      </w:r>
      <w:proofErr w:type="gramStart"/>
      <w:r w:rsidRPr="00B452CB">
        <w:rPr>
          <w:rFonts w:cs="Arial"/>
          <w:color w:val="FF0000"/>
          <w:sz w:val="22"/>
          <w:szCs w:val="22"/>
        </w:rPr>
        <w:t>nom</w:t>
      </w:r>
      <w:proofErr w:type="gramEnd"/>
      <w:r w:rsidRPr="00B452CB">
        <w:rPr>
          <w:rFonts w:cs="Arial"/>
          <w:color w:val="FF0000"/>
          <w:sz w:val="22"/>
          <w:szCs w:val="22"/>
        </w:rPr>
        <w:t xml:space="preserve"> de l’Établissement]</w:t>
      </w:r>
    </w:p>
    <w:p w14:paraId="0D5DFDD6" w14:textId="77777777" w:rsidR="00BD4ECD" w:rsidRPr="00B452CB" w:rsidRDefault="00BD4ECD" w:rsidP="00C76F89">
      <w:pPr>
        <w:spacing w:before="29" w:after="0"/>
        <w:ind w:right="24"/>
        <w:rPr>
          <w:rFonts w:ascii="Arial" w:eastAsia="Arial" w:hAnsi="Arial" w:cs="Arial"/>
          <w:lang w:val="fr-CA"/>
        </w:rPr>
      </w:pPr>
    </w:p>
    <w:p w14:paraId="460BA1EE" w14:textId="04592751" w:rsidR="005F20A9" w:rsidRPr="00B452CB" w:rsidRDefault="00C213B6" w:rsidP="00C76F89">
      <w:pPr>
        <w:spacing w:after="0"/>
        <w:ind w:right="139"/>
        <w:rPr>
          <w:rFonts w:ascii="Arial" w:eastAsia="Arial" w:hAnsi="Arial" w:cs="Arial"/>
          <w:spacing w:val="1"/>
          <w:lang w:val="fr-CA"/>
        </w:rPr>
      </w:pPr>
      <w:r w:rsidRPr="00B452CB">
        <w:rPr>
          <w:rFonts w:ascii="Arial" w:eastAsia="Arial" w:hAnsi="Arial" w:cs="Arial"/>
          <w:lang w:val="fr-CA"/>
        </w:rPr>
        <w:t>No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a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o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F14AC9" w:rsidRPr="00B452CB">
        <w:rPr>
          <w:rFonts w:ascii="Arial" w:eastAsia="Arial" w:hAnsi="Arial" w:cs="Arial"/>
          <w:spacing w:val="1"/>
          <w:lang w:val="fr-CA"/>
        </w:rPr>
        <w:t>réalisé</w:t>
      </w:r>
      <w:r w:rsidR="0090549C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F14AC9" w:rsidRPr="00B452CB">
        <w:rPr>
          <w:rFonts w:ascii="Arial" w:eastAsia="Arial" w:hAnsi="Arial" w:cs="Arial"/>
          <w:spacing w:val="-2"/>
          <w:lang w:val="fr-CA"/>
        </w:rPr>
        <w:t xml:space="preserve">une mission d’assurance raisonnable à l’égard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>ni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é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m</w:t>
      </w:r>
      <w:r w:rsidRPr="00B452CB">
        <w:rPr>
          <w:rFonts w:ascii="Arial" w:eastAsia="Arial" w:hAnsi="Arial" w:cs="Arial"/>
          <w:spacing w:val="1"/>
          <w:lang w:val="fr-CA"/>
        </w:rPr>
        <w:t>esu</w:t>
      </w:r>
      <w:r w:rsidRPr="00B452CB">
        <w:rPr>
          <w:rFonts w:ascii="Arial" w:eastAsia="Arial" w:hAnsi="Arial" w:cs="Arial"/>
          <w:lang w:val="fr-CA"/>
        </w:rPr>
        <w:t>re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2"/>
          <w:lang w:val="fr-CA"/>
        </w:rPr>
        <w:t>d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heu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t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ail</w:t>
      </w:r>
      <w:r w:rsidRPr="00B452CB">
        <w:rPr>
          <w:rFonts w:ascii="Arial" w:eastAsia="Arial" w:hAnsi="Arial" w:cs="Arial"/>
          <w:spacing w:val="-2"/>
          <w:lang w:val="fr-CA"/>
        </w:rPr>
        <w:t>l</w:t>
      </w:r>
      <w:r w:rsidRPr="00B452CB">
        <w:rPr>
          <w:rFonts w:ascii="Arial" w:eastAsia="Arial" w:hAnsi="Arial" w:cs="Arial"/>
          <w:spacing w:val="1"/>
          <w:lang w:val="fr-CA"/>
        </w:rPr>
        <w:t>é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>muné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é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457A3C">
        <w:rPr>
          <w:rFonts w:ascii="Arial" w:eastAsia="Arial" w:hAnsi="Arial" w:cs="Arial"/>
          <w:spacing w:val="1"/>
          <w:lang w:val="fr-CA"/>
        </w:rPr>
        <w:t>de</w:t>
      </w:r>
      <w:r w:rsidR="00BE4E1D">
        <w:rPr>
          <w:rFonts w:ascii="Arial" w:eastAsia="Arial" w:hAnsi="Arial" w:cs="Arial"/>
          <w:spacing w:val="1"/>
          <w:lang w:val="fr-CA"/>
        </w:rPr>
        <w:t xml:space="preserve"> </w:t>
      </w:r>
      <w:r w:rsidR="00185573" w:rsidRPr="00E36318">
        <w:rPr>
          <w:rFonts w:ascii="Arial" w:eastAsia="Arial" w:hAnsi="Arial" w:cs="Arial"/>
          <w:color w:val="FF0000"/>
          <w:spacing w:val="1"/>
          <w:lang w:val="fr-CA"/>
        </w:rPr>
        <w:t>[nom de l’Établissement]</w:t>
      </w:r>
      <w:r w:rsidR="00185573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p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 xml:space="preserve">r </w:t>
      </w:r>
      <w:r w:rsidRPr="00B452CB">
        <w:rPr>
          <w:rFonts w:ascii="Arial" w:eastAsia="Arial" w:hAnsi="Arial" w:cs="Arial"/>
          <w:spacing w:val="1"/>
          <w:lang w:val="fr-CA"/>
        </w:rPr>
        <w:t>l’e</w:t>
      </w:r>
      <w:r w:rsidRPr="00B452CB">
        <w:rPr>
          <w:rFonts w:ascii="Arial" w:eastAsia="Arial" w:hAnsi="Arial" w:cs="Arial"/>
          <w:spacing w:val="-4"/>
          <w:lang w:val="fr-CA"/>
        </w:rPr>
        <w:t>x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cic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te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min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 xml:space="preserve">e </w:t>
      </w:r>
      <w:r w:rsidRPr="00B452CB">
        <w:rPr>
          <w:rFonts w:ascii="Arial" w:eastAsia="Arial" w:hAnsi="Arial" w:cs="Arial"/>
          <w:spacing w:val="1"/>
          <w:lang w:val="fr-CA"/>
        </w:rPr>
        <w:t>3</w:t>
      </w:r>
      <w:r w:rsidRPr="00B452CB">
        <w:rPr>
          <w:rFonts w:ascii="Arial" w:eastAsia="Arial" w:hAnsi="Arial" w:cs="Arial"/>
          <w:lang w:val="fr-CA"/>
        </w:rPr>
        <w:t>1</w:t>
      </w:r>
      <w:r w:rsidR="00E357E2">
        <w:rPr>
          <w:rFonts w:ascii="Arial" w:eastAsia="Arial" w:hAnsi="Arial" w:cs="Arial"/>
          <w:spacing w:val="-1"/>
          <w:lang w:val="fr-CA"/>
        </w:rPr>
        <w:t> </w:t>
      </w:r>
      <w:r w:rsidRPr="00B452CB">
        <w:rPr>
          <w:rFonts w:ascii="Arial" w:eastAsia="Arial" w:hAnsi="Arial" w:cs="Arial"/>
          <w:spacing w:val="1"/>
          <w:lang w:val="fr-CA"/>
        </w:rPr>
        <w:t>ma</w:t>
      </w:r>
      <w:r w:rsidRPr="00B452CB">
        <w:rPr>
          <w:rFonts w:ascii="Arial" w:eastAsia="Arial" w:hAnsi="Arial" w:cs="Arial"/>
          <w:lang w:val="fr-CA"/>
        </w:rPr>
        <w:t>rs</w:t>
      </w:r>
      <w:r w:rsidRPr="00B452CB">
        <w:rPr>
          <w:rFonts w:ascii="Arial" w:eastAsia="Arial" w:hAnsi="Arial" w:cs="Arial"/>
          <w:spacing w:val="-1"/>
          <w:lang w:val="fr-CA"/>
        </w:rPr>
        <w:t xml:space="preserve"> 2</w:t>
      </w:r>
      <w:r w:rsidR="000C3D0C" w:rsidRPr="00B452CB">
        <w:rPr>
          <w:rFonts w:ascii="Arial" w:eastAsia="Arial" w:hAnsi="Arial" w:cs="Arial"/>
          <w:spacing w:val="1"/>
          <w:lang w:val="fr-CA"/>
        </w:rPr>
        <w:t>0X0</w:t>
      </w:r>
      <w:r w:rsidRPr="00B452CB">
        <w:rPr>
          <w:rFonts w:ascii="Arial" w:eastAsia="Arial" w:hAnsi="Arial" w:cs="Arial"/>
          <w:lang w:val="fr-CA"/>
        </w:rPr>
        <w:t>.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5F20A9" w:rsidRPr="00B452CB">
        <w:rPr>
          <w:rFonts w:ascii="Arial" w:eastAsia="Arial" w:hAnsi="Arial" w:cs="Arial"/>
          <w:lang w:val="fr-CA"/>
        </w:rPr>
        <w:t>C</w:t>
      </w:r>
      <w:r w:rsidR="005F20A9" w:rsidRPr="00B452CB">
        <w:rPr>
          <w:rFonts w:ascii="Arial" w:eastAsia="Arial" w:hAnsi="Arial" w:cs="Arial"/>
          <w:spacing w:val="-2"/>
          <w:lang w:val="fr-CA"/>
        </w:rPr>
        <w:t>e</w:t>
      </w:r>
      <w:r w:rsidR="005F20A9" w:rsidRPr="00B452CB">
        <w:rPr>
          <w:rFonts w:ascii="Arial" w:eastAsia="Arial" w:hAnsi="Arial" w:cs="Arial"/>
          <w:lang w:val="fr-CA"/>
        </w:rPr>
        <w:t>s</w:t>
      </w:r>
      <w:r w:rsidR="005F20A9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-1"/>
          <w:lang w:val="fr-CA"/>
        </w:rPr>
        <w:t>i</w:t>
      </w:r>
      <w:r w:rsidR="005F20A9" w:rsidRPr="00B452CB">
        <w:rPr>
          <w:rFonts w:ascii="Arial" w:eastAsia="Arial" w:hAnsi="Arial" w:cs="Arial"/>
          <w:spacing w:val="1"/>
          <w:lang w:val="fr-CA"/>
        </w:rPr>
        <w:t>n</w:t>
      </w:r>
      <w:r w:rsidR="005F20A9" w:rsidRPr="00B452CB">
        <w:rPr>
          <w:rFonts w:ascii="Arial" w:eastAsia="Arial" w:hAnsi="Arial" w:cs="Arial"/>
          <w:lang w:val="fr-CA"/>
        </w:rPr>
        <w:t>f</w:t>
      </w:r>
      <w:r w:rsidR="005F20A9" w:rsidRPr="00B452CB">
        <w:rPr>
          <w:rFonts w:ascii="Arial" w:eastAsia="Arial" w:hAnsi="Arial" w:cs="Arial"/>
          <w:spacing w:val="1"/>
          <w:lang w:val="fr-CA"/>
        </w:rPr>
        <w:t>o</w:t>
      </w:r>
      <w:r w:rsidR="005F20A9" w:rsidRPr="00B452CB">
        <w:rPr>
          <w:rFonts w:ascii="Arial" w:eastAsia="Arial" w:hAnsi="Arial" w:cs="Arial"/>
          <w:spacing w:val="-2"/>
          <w:lang w:val="fr-CA"/>
        </w:rPr>
        <w:t>r</w:t>
      </w:r>
      <w:r w:rsidR="005F20A9" w:rsidRPr="00B452CB">
        <w:rPr>
          <w:rFonts w:ascii="Arial" w:eastAsia="Arial" w:hAnsi="Arial" w:cs="Arial"/>
          <w:spacing w:val="1"/>
          <w:lang w:val="fr-CA"/>
        </w:rPr>
        <w:t>ma</w:t>
      </w:r>
      <w:r w:rsidR="005F20A9" w:rsidRPr="00B452CB">
        <w:rPr>
          <w:rFonts w:ascii="Arial" w:eastAsia="Arial" w:hAnsi="Arial" w:cs="Arial"/>
          <w:lang w:val="fr-CA"/>
        </w:rPr>
        <w:t>t</w:t>
      </w:r>
      <w:r w:rsidR="005F20A9" w:rsidRPr="00B452CB">
        <w:rPr>
          <w:rFonts w:ascii="Arial" w:eastAsia="Arial" w:hAnsi="Arial" w:cs="Arial"/>
          <w:spacing w:val="-1"/>
          <w:lang w:val="fr-CA"/>
        </w:rPr>
        <w:t>i</w:t>
      </w:r>
      <w:r w:rsidR="005F20A9" w:rsidRPr="00B452CB">
        <w:rPr>
          <w:rFonts w:ascii="Arial" w:eastAsia="Arial" w:hAnsi="Arial" w:cs="Arial"/>
          <w:spacing w:val="1"/>
          <w:lang w:val="fr-CA"/>
        </w:rPr>
        <w:t>on</w:t>
      </w:r>
      <w:r w:rsidR="005F20A9" w:rsidRPr="00B452CB">
        <w:rPr>
          <w:rFonts w:ascii="Arial" w:eastAsia="Arial" w:hAnsi="Arial" w:cs="Arial"/>
          <w:lang w:val="fr-CA"/>
        </w:rPr>
        <w:t>s</w:t>
      </w:r>
      <w:r w:rsidR="005F20A9" w:rsidRPr="00B452CB">
        <w:rPr>
          <w:rFonts w:ascii="Arial" w:eastAsia="Arial" w:hAnsi="Arial" w:cs="Arial"/>
          <w:spacing w:val="2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so</w:t>
      </w:r>
      <w:r w:rsidR="005F20A9" w:rsidRPr="00B452CB">
        <w:rPr>
          <w:rFonts w:ascii="Arial" w:eastAsia="Arial" w:hAnsi="Arial" w:cs="Arial"/>
          <w:spacing w:val="-2"/>
          <w:lang w:val="fr-CA"/>
        </w:rPr>
        <w:t>n</w:t>
      </w:r>
      <w:r w:rsidR="005F20A9" w:rsidRPr="00B452CB">
        <w:rPr>
          <w:rFonts w:ascii="Arial" w:eastAsia="Arial" w:hAnsi="Arial" w:cs="Arial"/>
          <w:lang w:val="fr-CA"/>
        </w:rPr>
        <w:t>t</w:t>
      </w:r>
      <w:r w:rsidR="005F20A9" w:rsidRPr="00B452CB">
        <w:rPr>
          <w:rFonts w:ascii="Arial" w:eastAsia="Arial" w:hAnsi="Arial" w:cs="Arial"/>
          <w:spacing w:val="1"/>
          <w:lang w:val="fr-CA"/>
        </w:rPr>
        <w:t xml:space="preserve"> i</w:t>
      </w:r>
      <w:r w:rsidR="005F20A9" w:rsidRPr="00B452CB">
        <w:rPr>
          <w:rFonts w:ascii="Arial" w:eastAsia="Arial" w:hAnsi="Arial" w:cs="Arial"/>
          <w:spacing w:val="-2"/>
          <w:lang w:val="fr-CA"/>
        </w:rPr>
        <w:t>n</w:t>
      </w:r>
      <w:r w:rsidR="005F20A9" w:rsidRPr="00B452CB">
        <w:rPr>
          <w:rFonts w:ascii="Arial" w:eastAsia="Arial" w:hAnsi="Arial" w:cs="Arial"/>
          <w:spacing w:val="1"/>
          <w:lang w:val="fr-CA"/>
        </w:rPr>
        <w:t>cl</w:t>
      </w:r>
      <w:r w:rsidR="005F20A9" w:rsidRPr="00B452CB">
        <w:rPr>
          <w:rFonts w:ascii="Arial" w:eastAsia="Arial" w:hAnsi="Arial" w:cs="Arial"/>
          <w:spacing w:val="-2"/>
          <w:lang w:val="fr-CA"/>
        </w:rPr>
        <w:t>u</w:t>
      </w:r>
      <w:r w:rsidR="005F20A9" w:rsidRPr="00B452CB">
        <w:rPr>
          <w:rFonts w:ascii="Arial" w:eastAsia="Arial" w:hAnsi="Arial" w:cs="Arial"/>
          <w:spacing w:val="1"/>
          <w:lang w:val="fr-CA"/>
        </w:rPr>
        <w:t>s</w:t>
      </w:r>
      <w:r w:rsidR="005F20A9" w:rsidRPr="00B452CB">
        <w:rPr>
          <w:rFonts w:ascii="Arial" w:eastAsia="Arial" w:hAnsi="Arial" w:cs="Arial"/>
          <w:spacing w:val="-2"/>
          <w:lang w:val="fr-CA"/>
        </w:rPr>
        <w:t>e</w:t>
      </w:r>
      <w:r w:rsidR="005F20A9" w:rsidRPr="00B452CB">
        <w:rPr>
          <w:rFonts w:ascii="Arial" w:eastAsia="Arial" w:hAnsi="Arial" w:cs="Arial"/>
          <w:lang w:val="fr-CA"/>
        </w:rPr>
        <w:t>s</w:t>
      </w:r>
      <w:r w:rsidR="005F20A9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-1"/>
          <w:lang w:val="fr-CA"/>
        </w:rPr>
        <w:t>d</w:t>
      </w:r>
      <w:r w:rsidR="005F20A9" w:rsidRPr="00B452CB">
        <w:rPr>
          <w:rFonts w:ascii="Arial" w:eastAsia="Arial" w:hAnsi="Arial" w:cs="Arial"/>
          <w:spacing w:val="1"/>
          <w:lang w:val="fr-CA"/>
        </w:rPr>
        <w:t>an</w:t>
      </w:r>
      <w:r w:rsidR="005F20A9" w:rsidRPr="00B452CB">
        <w:rPr>
          <w:rFonts w:ascii="Arial" w:eastAsia="Arial" w:hAnsi="Arial" w:cs="Arial"/>
          <w:lang w:val="fr-CA"/>
        </w:rPr>
        <w:t>s</w:t>
      </w:r>
      <w:r w:rsidR="005F20A9"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l</w:t>
      </w:r>
      <w:r w:rsidR="005F20A9" w:rsidRPr="00B452CB">
        <w:rPr>
          <w:rFonts w:ascii="Arial" w:eastAsia="Arial" w:hAnsi="Arial" w:cs="Arial"/>
          <w:lang w:val="fr-CA"/>
        </w:rPr>
        <w:t>e</w:t>
      </w:r>
      <w:r w:rsidR="005F20A9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5F20A9" w:rsidRPr="00B452CB">
        <w:rPr>
          <w:rFonts w:ascii="Arial" w:eastAsia="Arial" w:hAnsi="Arial" w:cs="Arial"/>
          <w:lang w:val="fr-CA"/>
        </w:rPr>
        <w:t>r</w:t>
      </w:r>
      <w:r w:rsidR="005F20A9" w:rsidRPr="00B452CB">
        <w:rPr>
          <w:rFonts w:ascii="Arial" w:eastAsia="Arial" w:hAnsi="Arial" w:cs="Arial"/>
          <w:spacing w:val="-1"/>
          <w:lang w:val="fr-CA"/>
        </w:rPr>
        <w:t>a</w:t>
      </w:r>
      <w:r w:rsidR="005F20A9" w:rsidRPr="00B452CB">
        <w:rPr>
          <w:rFonts w:ascii="Arial" w:eastAsia="Arial" w:hAnsi="Arial" w:cs="Arial"/>
          <w:spacing w:val="1"/>
          <w:lang w:val="fr-CA"/>
        </w:rPr>
        <w:t>ppo</w:t>
      </w:r>
      <w:r w:rsidR="005F20A9" w:rsidRPr="00B452CB">
        <w:rPr>
          <w:rFonts w:ascii="Arial" w:eastAsia="Arial" w:hAnsi="Arial" w:cs="Arial"/>
          <w:lang w:val="fr-CA"/>
        </w:rPr>
        <w:t>rt</w:t>
      </w:r>
      <w:r w:rsidR="005F20A9"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fi</w:t>
      </w:r>
      <w:r w:rsidR="005F20A9" w:rsidRPr="00B452CB">
        <w:rPr>
          <w:rFonts w:ascii="Arial" w:eastAsia="Arial" w:hAnsi="Arial" w:cs="Arial"/>
          <w:spacing w:val="-2"/>
          <w:lang w:val="fr-CA"/>
        </w:rPr>
        <w:t>n</w:t>
      </w:r>
      <w:r w:rsidR="005F20A9" w:rsidRPr="00B452CB">
        <w:rPr>
          <w:rFonts w:ascii="Arial" w:eastAsia="Arial" w:hAnsi="Arial" w:cs="Arial"/>
          <w:spacing w:val="1"/>
          <w:lang w:val="fr-CA"/>
        </w:rPr>
        <w:t>an</w:t>
      </w:r>
      <w:r w:rsidR="005F20A9" w:rsidRPr="00B452CB">
        <w:rPr>
          <w:rFonts w:ascii="Arial" w:eastAsia="Arial" w:hAnsi="Arial" w:cs="Arial"/>
          <w:spacing w:val="-1"/>
          <w:lang w:val="fr-CA"/>
        </w:rPr>
        <w:t>c</w:t>
      </w:r>
      <w:r w:rsidR="005F20A9" w:rsidRPr="00B452CB">
        <w:rPr>
          <w:rFonts w:ascii="Arial" w:eastAsia="Arial" w:hAnsi="Arial" w:cs="Arial"/>
          <w:spacing w:val="1"/>
          <w:lang w:val="fr-CA"/>
        </w:rPr>
        <w:t>ie</w:t>
      </w:r>
      <w:r w:rsidR="005F20A9" w:rsidRPr="00B452CB">
        <w:rPr>
          <w:rFonts w:ascii="Arial" w:eastAsia="Arial" w:hAnsi="Arial" w:cs="Arial"/>
          <w:lang w:val="fr-CA"/>
        </w:rPr>
        <w:t xml:space="preserve">r </w:t>
      </w:r>
      <w:r w:rsidR="005F20A9" w:rsidRPr="00B452CB">
        <w:rPr>
          <w:rFonts w:ascii="Arial" w:eastAsia="Arial" w:hAnsi="Arial" w:cs="Arial"/>
          <w:spacing w:val="-1"/>
          <w:lang w:val="fr-CA"/>
        </w:rPr>
        <w:t>a</w:t>
      </w:r>
      <w:r w:rsidR="005F20A9" w:rsidRPr="00B452CB">
        <w:rPr>
          <w:rFonts w:ascii="Arial" w:eastAsia="Arial" w:hAnsi="Arial" w:cs="Arial"/>
          <w:spacing w:val="1"/>
          <w:lang w:val="fr-CA"/>
        </w:rPr>
        <w:t>nn</w:t>
      </w:r>
      <w:r w:rsidR="005F20A9" w:rsidRPr="00B452CB">
        <w:rPr>
          <w:rFonts w:ascii="Arial" w:eastAsia="Arial" w:hAnsi="Arial" w:cs="Arial"/>
          <w:spacing w:val="-2"/>
          <w:lang w:val="fr-CA"/>
        </w:rPr>
        <w:t>u</w:t>
      </w:r>
      <w:r w:rsidR="005F20A9" w:rsidRPr="00B452CB">
        <w:rPr>
          <w:rFonts w:ascii="Arial" w:eastAsia="Arial" w:hAnsi="Arial" w:cs="Arial"/>
          <w:spacing w:val="1"/>
          <w:lang w:val="fr-CA"/>
        </w:rPr>
        <w:t>e</w:t>
      </w:r>
      <w:r w:rsidR="005F20A9" w:rsidRPr="00B452CB">
        <w:rPr>
          <w:rFonts w:ascii="Arial" w:eastAsia="Arial" w:hAnsi="Arial" w:cs="Arial"/>
          <w:lang w:val="fr-CA"/>
        </w:rPr>
        <w:t>l</w:t>
      </w:r>
      <w:r w:rsidR="005F20A9"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au</w:t>
      </w:r>
      <w:r w:rsidR="005F20A9" w:rsidRPr="00B452CB">
        <w:rPr>
          <w:rFonts w:ascii="Arial" w:eastAsia="Arial" w:hAnsi="Arial" w:cs="Arial"/>
          <w:lang w:val="fr-CA"/>
        </w:rPr>
        <w:t>x</w:t>
      </w:r>
      <w:r w:rsidR="005F20A9"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page</w:t>
      </w:r>
      <w:r w:rsidR="005F20A9" w:rsidRPr="00B452CB">
        <w:rPr>
          <w:rFonts w:ascii="Arial" w:eastAsia="Arial" w:hAnsi="Arial" w:cs="Arial"/>
          <w:lang w:val="fr-CA"/>
        </w:rPr>
        <w:t>s</w:t>
      </w:r>
      <w:r w:rsidR="00E357E2">
        <w:rPr>
          <w:rFonts w:ascii="Arial" w:eastAsia="Arial" w:hAnsi="Arial" w:cs="Arial"/>
          <w:spacing w:val="1"/>
          <w:lang w:val="fr-CA"/>
        </w:rPr>
        <w:t> </w:t>
      </w:r>
      <w:r w:rsidR="005F20A9" w:rsidRPr="00B452CB">
        <w:rPr>
          <w:rFonts w:ascii="Arial" w:eastAsia="Arial" w:hAnsi="Arial" w:cs="Arial"/>
          <w:spacing w:val="-1"/>
          <w:lang w:val="fr-CA"/>
        </w:rPr>
        <w:t>3</w:t>
      </w:r>
      <w:r w:rsidR="005F20A9" w:rsidRPr="00B452CB">
        <w:rPr>
          <w:rFonts w:ascii="Arial" w:eastAsia="Arial" w:hAnsi="Arial" w:cs="Arial"/>
          <w:spacing w:val="1"/>
          <w:lang w:val="fr-CA"/>
        </w:rPr>
        <w:t>30</w:t>
      </w:r>
      <w:r w:rsidR="005F20A9" w:rsidRPr="00B452CB">
        <w:rPr>
          <w:rFonts w:ascii="Arial" w:eastAsia="Arial" w:hAnsi="Arial" w:cs="Arial"/>
          <w:lang w:val="fr-CA"/>
        </w:rPr>
        <w:t>,</w:t>
      </w:r>
      <w:r w:rsidR="005F20A9"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352</w:t>
      </w:r>
      <w:r w:rsidR="005F20A9" w:rsidRPr="00B452CB">
        <w:rPr>
          <w:rFonts w:ascii="Arial" w:eastAsia="Arial" w:hAnsi="Arial" w:cs="Arial"/>
          <w:lang w:val="fr-CA"/>
        </w:rPr>
        <w:t>,</w:t>
      </w:r>
      <w:r w:rsidR="005F20A9"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="005F20A9" w:rsidRPr="00B452CB">
        <w:rPr>
          <w:rFonts w:ascii="Arial" w:eastAsia="Arial" w:hAnsi="Arial" w:cs="Arial"/>
          <w:spacing w:val="1"/>
          <w:lang w:val="fr-CA"/>
        </w:rPr>
        <w:t>65</w:t>
      </w:r>
      <w:r w:rsidR="005F20A9" w:rsidRPr="00B452CB">
        <w:rPr>
          <w:rFonts w:ascii="Arial" w:eastAsia="Arial" w:hAnsi="Arial" w:cs="Arial"/>
          <w:lang w:val="fr-CA"/>
        </w:rPr>
        <w:t xml:space="preserve">0 </w:t>
      </w:r>
      <w:r w:rsidR="005F20A9" w:rsidRPr="00B452CB">
        <w:rPr>
          <w:rFonts w:ascii="Arial" w:eastAsia="Arial" w:hAnsi="Arial" w:cs="Arial"/>
          <w:spacing w:val="1"/>
          <w:lang w:val="fr-CA"/>
        </w:rPr>
        <w:t>e</w:t>
      </w:r>
      <w:r w:rsidR="005F20A9" w:rsidRPr="00B452CB">
        <w:rPr>
          <w:rFonts w:ascii="Arial" w:eastAsia="Arial" w:hAnsi="Arial" w:cs="Arial"/>
          <w:lang w:val="fr-CA"/>
        </w:rPr>
        <w:t>t</w:t>
      </w:r>
      <w:r w:rsidR="005F20A9" w:rsidRPr="00B452CB">
        <w:rPr>
          <w:rFonts w:ascii="Arial" w:eastAsia="Arial" w:hAnsi="Arial" w:cs="Arial"/>
          <w:spacing w:val="1"/>
          <w:lang w:val="fr-CA"/>
        </w:rPr>
        <w:t xml:space="preserve"> 66</w:t>
      </w:r>
      <w:r w:rsidR="005F20A9" w:rsidRPr="00B452CB">
        <w:rPr>
          <w:rFonts w:ascii="Arial" w:eastAsia="Arial" w:hAnsi="Arial" w:cs="Arial"/>
          <w:spacing w:val="-2"/>
          <w:lang w:val="fr-CA"/>
        </w:rPr>
        <w:t>0</w:t>
      </w:r>
      <w:r w:rsidR="005F20A9" w:rsidRPr="00B452CB">
        <w:rPr>
          <w:rFonts w:ascii="Arial" w:eastAsia="Arial" w:hAnsi="Arial" w:cs="Arial"/>
          <w:lang w:val="fr-CA"/>
        </w:rPr>
        <w:t>.</w:t>
      </w:r>
    </w:p>
    <w:p w14:paraId="474FF250" w14:textId="77777777" w:rsidR="005F20A9" w:rsidRPr="00B452CB" w:rsidRDefault="005F20A9" w:rsidP="00C76F89">
      <w:pPr>
        <w:spacing w:after="0"/>
        <w:ind w:right="139"/>
        <w:rPr>
          <w:rFonts w:ascii="Arial" w:eastAsia="Arial" w:hAnsi="Arial" w:cs="Arial"/>
          <w:spacing w:val="1"/>
          <w:lang w:val="fr-CA"/>
        </w:rPr>
      </w:pPr>
    </w:p>
    <w:p w14:paraId="610FD282" w14:textId="77777777" w:rsidR="005F20A9" w:rsidRPr="00B452CB" w:rsidRDefault="005F20A9" w:rsidP="002041A3">
      <w:pPr>
        <w:pStyle w:val="CORPSgras"/>
        <w:spacing w:line="276" w:lineRule="auto"/>
        <w:jc w:val="left"/>
        <w:rPr>
          <w:lang w:eastAsia="fr-CA"/>
        </w:rPr>
      </w:pPr>
      <w:r w:rsidRPr="00B452CB">
        <w:rPr>
          <w:lang w:eastAsia="fr-CA"/>
        </w:rPr>
        <w:t>Responsabilité de la direction</w:t>
      </w:r>
    </w:p>
    <w:p w14:paraId="5699C18D" w14:textId="6B46118F" w:rsidR="005F20A9" w:rsidRPr="00B452CB" w:rsidRDefault="005F20A9" w:rsidP="00C76F89">
      <w:pPr>
        <w:spacing w:after="0"/>
        <w:ind w:right="139"/>
        <w:rPr>
          <w:rFonts w:ascii="Arial" w:eastAsia="Arial" w:hAnsi="Arial" w:cs="Arial"/>
          <w:spacing w:val="1"/>
          <w:lang w:val="fr-CA"/>
        </w:rPr>
      </w:pPr>
      <w:r w:rsidRPr="00B452CB">
        <w:rPr>
          <w:rFonts w:ascii="Arial" w:eastAsia="Arial" w:hAnsi="Arial" w:cs="Arial"/>
          <w:spacing w:val="1"/>
          <w:lang w:val="fr-CA"/>
        </w:rPr>
        <w:t>La direction es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t responsable de la </w:t>
      </w:r>
      <w:r w:rsidR="00B53EBB" w:rsidRPr="00B53EBB">
        <w:rPr>
          <w:rFonts w:ascii="Arial" w:eastAsia="Arial" w:hAnsi="Arial" w:cs="Arial"/>
          <w:spacing w:val="1"/>
          <w:lang w:val="fr-CA"/>
        </w:rPr>
        <w:t xml:space="preserve">préparation de l’information sur </w:t>
      </w:r>
      <w:r w:rsidR="00B53EBB">
        <w:rPr>
          <w:rFonts w:ascii="Arial" w:eastAsia="Arial" w:hAnsi="Arial" w:cs="Arial"/>
          <w:spacing w:val="1"/>
          <w:lang w:val="fr-CA"/>
        </w:rPr>
        <w:t>les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unités de mesure et </w:t>
      </w:r>
      <w:r w:rsidR="00B53EBB">
        <w:rPr>
          <w:rFonts w:ascii="Arial" w:eastAsia="Arial" w:hAnsi="Arial" w:cs="Arial"/>
          <w:spacing w:val="1"/>
          <w:lang w:val="fr-CA"/>
        </w:rPr>
        <w:t>l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es heures travaillées et rémunérées </w:t>
      </w:r>
      <w:r w:rsidR="00185573">
        <w:rPr>
          <w:rFonts w:ascii="Arial" w:eastAsia="Arial" w:hAnsi="Arial" w:cs="Arial"/>
          <w:spacing w:val="1"/>
          <w:lang w:val="fr-CA"/>
        </w:rPr>
        <w:t>conformément aux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définitions et </w:t>
      </w:r>
      <w:r w:rsidR="00F1560B">
        <w:rPr>
          <w:rFonts w:ascii="Arial" w:eastAsia="Arial" w:hAnsi="Arial" w:cs="Arial"/>
          <w:spacing w:val="1"/>
          <w:lang w:val="fr-CA"/>
        </w:rPr>
        <w:t xml:space="preserve">aux 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explications contenues dans le </w:t>
      </w:r>
      <w:r w:rsidR="002A66CE" w:rsidRPr="001B3508">
        <w:rPr>
          <w:rFonts w:ascii="Arial" w:eastAsia="Arial" w:hAnsi="Arial" w:cs="Arial"/>
          <w:i/>
          <w:spacing w:val="1"/>
          <w:lang w:val="fr-CA"/>
        </w:rPr>
        <w:t>Manuel d</w:t>
      </w:r>
      <w:r w:rsidR="002A66CE" w:rsidRPr="001B3508">
        <w:rPr>
          <w:rFonts w:ascii="Arial" w:eastAsia="Arial" w:hAnsi="Arial" w:cs="Arial"/>
          <w:i/>
          <w:lang w:val="fr-CA"/>
        </w:rPr>
        <w:t>e</w:t>
      </w:r>
      <w:r w:rsidR="002A66CE" w:rsidRPr="001B3508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="002A66CE" w:rsidRPr="001B3508">
        <w:rPr>
          <w:rFonts w:ascii="Arial" w:eastAsia="Arial" w:hAnsi="Arial" w:cs="Arial"/>
          <w:i/>
          <w:spacing w:val="1"/>
          <w:lang w:val="fr-CA"/>
        </w:rPr>
        <w:t>ges</w:t>
      </w:r>
      <w:r w:rsidR="002A66CE" w:rsidRPr="001B3508">
        <w:rPr>
          <w:rFonts w:ascii="Arial" w:eastAsia="Arial" w:hAnsi="Arial" w:cs="Arial"/>
          <w:i/>
          <w:spacing w:val="-2"/>
          <w:lang w:val="fr-CA"/>
        </w:rPr>
        <w:t>t</w:t>
      </w:r>
      <w:r w:rsidR="002A66CE" w:rsidRPr="001B3508">
        <w:rPr>
          <w:rFonts w:ascii="Arial" w:eastAsia="Arial" w:hAnsi="Arial" w:cs="Arial"/>
          <w:i/>
          <w:spacing w:val="1"/>
          <w:lang w:val="fr-CA"/>
        </w:rPr>
        <w:t>io</w:t>
      </w:r>
      <w:r w:rsidR="002A66CE" w:rsidRPr="001B3508">
        <w:rPr>
          <w:rFonts w:ascii="Arial" w:eastAsia="Arial" w:hAnsi="Arial" w:cs="Arial"/>
          <w:i/>
          <w:lang w:val="fr-CA"/>
        </w:rPr>
        <w:t>n</w:t>
      </w:r>
      <w:r w:rsidR="002A66CE" w:rsidRPr="001B3508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="002A66CE" w:rsidRPr="001B3508">
        <w:rPr>
          <w:rFonts w:ascii="Arial" w:eastAsia="Arial" w:hAnsi="Arial" w:cs="Arial"/>
          <w:i/>
          <w:spacing w:val="1"/>
          <w:lang w:val="fr-CA"/>
        </w:rPr>
        <w:t>fi</w:t>
      </w:r>
      <w:r w:rsidR="002A66CE" w:rsidRPr="001B3508">
        <w:rPr>
          <w:rFonts w:ascii="Arial" w:eastAsia="Arial" w:hAnsi="Arial" w:cs="Arial"/>
          <w:i/>
          <w:spacing w:val="-2"/>
          <w:lang w:val="fr-CA"/>
        </w:rPr>
        <w:t>n</w:t>
      </w:r>
      <w:r w:rsidR="002A66CE" w:rsidRPr="001B3508">
        <w:rPr>
          <w:rFonts w:ascii="Arial" w:eastAsia="Arial" w:hAnsi="Arial" w:cs="Arial"/>
          <w:i/>
          <w:spacing w:val="1"/>
          <w:lang w:val="fr-CA"/>
        </w:rPr>
        <w:t>an</w:t>
      </w:r>
      <w:r w:rsidR="002A66CE" w:rsidRPr="001B3508">
        <w:rPr>
          <w:rFonts w:ascii="Arial" w:eastAsia="Arial" w:hAnsi="Arial" w:cs="Arial"/>
          <w:i/>
          <w:spacing w:val="-1"/>
          <w:lang w:val="fr-CA"/>
        </w:rPr>
        <w:t>c</w:t>
      </w:r>
      <w:r w:rsidR="002A66CE" w:rsidRPr="001B3508">
        <w:rPr>
          <w:rFonts w:ascii="Arial" w:eastAsia="Arial" w:hAnsi="Arial" w:cs="Arial"/>
          <w:i/>
          <w:spacing w:val="1"/>
          <w:lang w:val="fr-CA"/>
        </w:rPr>
        <w:t>iè</w:t>
      </w:r>
      <w:r w:rsidR="002A66CE" w:rsidRPr="001B3508">
        <w:rPr>
          <w:rFonts w:ascii="Arial" w:eastAsia="Arial" w:hAnsi="Arial" w:cs="Arial"/>
          <w:i/>
          <w:lang w:val="fr-CA"/>
        </w:rPr>
        <w:t>re</w:t>
      </w:r>
      <w:r w:rsidR="002A66CE" w:rsidRPr="00B452CB">
        <w:rPr>
          <w:rFonts w:ascii="Arial" w:eastAsia="Arial" w:hAnsi="Arial" w:cs="Arial"/>
          <w:spacing w:val="9"/>
          <w:lang w:val="fr-CA"/>
        </w:rPr>
        <w:t xml:space="preserve"> </w:t>
      </w:r>
      <w:r w:rsidR="002A66CE" w:rsidRPr="00B452CB">
        <w:rPr>
          <w:rFonts w:ascii="Arial" w:eastAsia="Arial" w:hAnsi="Arial" w:cs="Arial"/>
          <w:lang w:val="fr-CA"/>
        </w:rPr>
        <w:t>(</w:t>
      </w:r>
      <w:r w:rsidR="002A66CE" w:rsidRPr="00B452CB">
        <w:rPr>
          <w:rFonts w:ascii="Arial" w:eastAsia="Arial" w:hAnsi="Arial" w:cs="Arial"/>
          <w:spacing w:val="-3"/>
          <w:lang w:val="fr-CA"/>
        </w:rPr>
        <w:t>M</w:t>
      </w:r>
      <w:r w:rsidR="002A66CE" w:rsidRPr="00B452CB">
        <w:rPr>
          <w:rFonts w:ascii="Arial" w:eastAsia="Arial" w:hAnsi="Arial" w:cs="Arial"/>
          <w:spacing w:val="-1"/>
          <w:lang w:val="fr-CA"/>
        </w:rPr>
        <w:t>G</w:t>
      </w:r>
      <w:r w:rsidR="002A66CE" w:rsidRPr="00B452CB">
        <w:rPr>
          <w:rFonts w:ascii="Arial" w:eastAsia="Arial" w:hAnsi="Arial" w:cs="Arial"/>
          <w:lang w:val="fr-CA"/>
        </w:rPr>
        <w:t>F)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pub</w:t>
      </w:r>
      <w:r w:rsidR="002A66CE" w:rsidRPr="00B452CB">
        <w:rPr>
          <w:rFonts w:ascii="Arial" w:eastAsia="Arial" w:hAnsi="Arial" w:cs="Arial"/>
          <w:spacing w:val="-2"/>
          <w:lang w:val="fr-CA"/>
        </w:rPr>
        <w:t>l</w:t>
      </w:r>
      <w:r w:rsidR="002A66CE" w:rsidRPr="00B452CB">
        <w:rPr>
          <w:rFonts w:ascii="Arial" w:eastAsia="Arial" w:hAnsi="Arial" w:cs="Arial"/>
          <w:spacing w:val="1"/>
          <w:lang w:val="fr-CA"/>
        </w:rPr>
        <w:t>i</w:t>
      </w:r>
      <w:r w:rsidR="002A66CE" w:rsidRPr="00B452CB">
        <w:rPr>
          <w:rFonts w:ascii="Arial" w:eastAsia="Arial" w:hAnsi="Arial" w:cs="Arial"/>
          <w:lang w:val="fr-CA"/>
        </w:rPr>
        <w:t>é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2A66CE" w:rsidRPr="00B452CB">
        <w:rPr>
          <w:rFonts w:ascii="Arial" w:eastAsia="Arial" w:hAnsi="Arial" w:cs="Arial"/>
          <w:spacing w:val="-1"/>
          <w:lang w:val="fr-CA"/>
        </w:rPr>
        <w:t>p</w:t>
      </w:r>
      <w:r w:rsidR="002A66CE" w:rsidRPr="00B452CB">
        <w:rPr>
          <w:rFonts w:ascii="Arial" w:eastAsia="Arial" w:hAnsi="Arial" w:cs="Arial"/>
          <w:spacing w:val="1"/>
          <w:lang w:val="fr-CA"/>
        </w:rPr>
        <w:t>a</w:t>
      </w:r>
      <w:r w:rsidR="002A66CE" w:rsidRPr="00B452CB">
        <w:rPr>
          <w:rFonts w:ascii="Arial" w:eastAsia="Arial" w:hAnsi="Arial" w:cs="Arial"/>
          <w:lang w:val="fr-CA"/>
        </w:rPr>
        <w:t xml:space="preserve">r </w:t>
      </w:r>
      <w:r w:rsidR="002A66CE" w:rsidRPr="00B452CB">
        <w:rPr>
          <w:rFonts w:ascii="Arial" w:eastAsia="Arial" w:hAnsi="Arial" w:cs="Arial"/>
          <w:spacing w:val="1"/>
          <w:lang w:val="fr-CA"/>
        </w:rPr>
        <w:t>l</w:t>
      </w:r>
      <w:r w:rsidR="002A66CE" w:rsidRPr="00B452CB">
        <w:rPr>
          <w:rFonts w:ascii="Arial" w:eastAsia="Arial" w:hAnsi="Arial" w:cs="Arial"/>
          <w:lang w:val="fr-CA"/>
        </w:rPr>
        <w:t>e</w:t>
      </w:r>
      <w:r w:rsidR="002A66CE"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="002A66CE" w:rsidRPr="00B452CB">
        <w:rPr>
          <w:rFonts w:ascii="Arial" w:eastAsia="Arial" w:hAnsi="Arial" w:cs="Arial"/>
          <w:spacing w:val="1"/>
          <w:lang w:val="fr-CA"/>
        </w:rPr>
        <w:t>m</w:t>
      </w:r>
      <w:r w:rsidR="002A66CE" w:rsidRPr="00B452CB">
        <w:rPr>
          <w:rFonts w:ascii="Arial" w:eastAsia="Arial" w:hAnsi="Arial" w:cs="Arial"/>
          <w:spacing w:val="-2"/>
          <w:lang w:val="fr-CA"/>
        </w:rPr>
        <w:t>i</w:t>
      </w:r>
      <w:r w:rsidR="002A66CE" w:rsidRPr="00B452CB">
        <w:rPr>
          <w:rFonts w:ascii="Arial" w:eastAsia="Arial" w:hAnsi="Arial" w:cs="Arial"/>
          <w:spacing w:val="1"/>
          <w:lang w:val="fr-CA"/>
        </w:rPr>
        <w:t>ni</w:t>
      </w:r>
      <w:r w:rsidR="002A66CE" w:rsidRPr="00B452CB">
        <w:rPr>
          <w:rFonts w:ascii="Arial" w:eastAsia="Arial" w:hAnsi="Arial" w:cs="Arial"/>
          <w:spacing w:val="-1"/>
          <w:lang w:val="fr-CA"/>
        </w:rPr>
        <w:t>s</w:t>
      </w:r>
      <w:r w:rsidR="002A66CE" w:rsidRPr="00B452CB">
        <w:rPr>
          <w:rFonts w:ascii="Arial" w:eastAsia="Arial" w:hAnsi="Arial" w:cs="Arial"/>
          <w:lang w:val="fr-CA"/>
        </w:rPr>
        <w:t>t</w:t>
      </w:r>
      <w:r w:rsidR="002A66CE" w:rsidRPr="00B452CB">
        <w:rPr>
          <w:rFonts w:ascii="Arial" w:eastAsia="Arial" w:hAnsi="Arial" w:cs="Arial"/>
          <w:spacing w:val="1"/>
          <w:lang w:val="fr-CA"/>
        </w:rPr>
        <w:t>è</w:t>
      </w:r>
      <w:r w:rsidR="002A66CE" w:rsidRPr="00B452CB">
        <w:rPr>
          <w:rFonts w:ascii="Arial" w:eastAsia="Arial" w:hAnsi="Arial" w:cs="Arial"/>
          <w:lang w:val="fr-CA"/>
        </w:rPr>
        <w:t>re</w:t>
      </w:r>
      <w:r w:rsidR="002A66CE"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="002A66CE" w:rsidRPr="00B452CB">
        <w:rPr>
          <w:rFonts w:ascii="Arial" w:eastAsia="Arial" w:hAnsi="Arial" w:cs="Arial"/>
          <w:spacing w:val="1"/>
          <w:lang w:val="fr-CA"/>
        </w:rPr>
        <w:t>d</w:t>
      </w:r>
      <w:r w:rsidR="002A66CE" w:rsidRPr="00B452CB">
        <w:rPr>
          <w:rFonts w:ascii="Arial" w:eastAsia="Arial" w:hAnsi="Arial" w:cs="Arial"/>
          <w:lang w:val="fr-CA"/>
        </w:rPr>
        <w:t xml:space="preserve">e </w:t>
      </w:r>
      <w:r w:rsidR="002A66CE" w:rsidRPr="00B452CB">
        <w:rPr>
          <w:rFonts w:ascii="Arial" w:eastAsia="Arial" w:hAnsi="Arial" w:cs="Arial"/>
          <w:spacing w:val="1"/>
          <w:lang w:val="fr-CA"/>
        </w:rPr>
        <w:t>l</w:t>
      </w:r>
      <w:r w:rsidR="002A66CE" w:rsidRPr="00B452CB">
        <w:rPr>
          <w:rFonts w:ascii="Arial" w:eastAsia="Arial" w:hAnsi="Arial" w:cs="Arial"/>
          <w:lang w:val="fr-CA"/>
        </w:rPr>
        <w:t>a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2A66CE" w:rsidRPr="00B452CB">
        <w:rPr>
          <w:rFonts w:ascii="Arial" w:eastAsia="Arial" w:hAnsi="Arial" w:cs="Arial"/>
          <w:lang w:val="fr-CA"/>
        </w:rPr>
        <w:t>S</w:t>
      </w:r>
      <w:r w:rsidR="002A66CE" w:rsidRPr="00B452CB">
        <w:rPr>
          <w:rFonts w:ascii="Arial" w:eastAsia="Arial" w:hAnsi="Arial" w:cs="Arial"/>
          <w:spacing w:val="1"/>
          <w:lang w:val="fr-CA"/>
        </w:rPr>
        <w:t>an</w:t>
      </w:r>
      <w:r w:rsidR="002A66CE" w:rsidRPr="00B452CB">
        <w:rPr>
          <w:rFonts w:ascii="Arial" w:eastAsia="Arial" w:hAnsi="Arial" w:cs="Arial"/>
          <w:spacing w:val="-2"/>
          <w:lang w:val="fr-CA"/>
        </w:rPr>
        <w:t>t</w:t>
      </w:r>
      <w:r w:rsidR="002A66CE" w:rsidRPr="00B452CB">
        <w:rPr>
          <w:rFonts w:ascii="Arial" w:eastAsia="Arial" w:hAnsi="Arial" w:cs="Arial"/>
          <w:lang w:val="fr-CA"/>
        </w:rPr>
        <w:t>é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="002A66CE" w:rsidRPr="00B452CB">
        <w:rPr>
          <w:rFonts w:ascii="Arial" w:eastAsia="Arial" w:hAnsi="Arial" w:cs="Arial"/>
          <w:lang w:val="fr-CA"/>
        </w:rPr>
        <w:t>t</w:t>
      </w:r>
      <w:r w:rsidR="002A66CE"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="002A66CE" w:rsidRPr="00B452CB">
        <w:rPr>
          <w:rFonts w:ascii="Arial" w:eastAsia="Arial" w:hAnsi="Arial" w:cs="Arial"/>
          <w:spacing w:val="1"/>
          <w:lang w:val="fr-CA"/>
        </w:rPr>
        <w:t>d</w:t>
      </w:r>
      <w:r w:rsidR="002A66CE" w:rsidRPr="00B452CB">
        <w:rPr>
          <w:rFonts w:ascii="Arial" w:eastAsia="Arial" w:hAnsi="Arial" w:cs="Arial"/>
          <w:spacing w:val="-2"/>
          <w:lang w:val="fr-CA"/>
        </w:rPr>
        <w:t>e</w:t>
      </w:r>
      <w:r w:rsidR="002A66CE" w:rsidRPr="00B452CB">
        <w:rPr>
          <w:rFonts w:ascii="Arial" w:eastAsia="Arial" w:hAnsi="Arial" w:cs="Arial"/>
          <w:lang w:val="fr-CA"/>
        </w:rPr>
        <w:t>s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2A66CE" w:rsidRPr="00B452CB">
        <w:rPr>
          <w:rFonts w:ascii="Arial" w:eastAsia="Arial" w:hAnsi="Arial" w:cs="Arial"/>
          <w:lang w:val="fr-CA"/>
        </w:rPr>
        <w:t>S</w:t>
      </w:r>
      <w:r w:rsidR="002A66CE" w:rsidRPr="00B452CB">
        <w:rPr>
          <w:rFonts w:ascii="Arial" w:eastAsia="Arial" w:hAnsi="Arial" w:cs="Arial"/>
          <w:spacing w:val="1"/>
          <w:lang w:val="fr-CA"/>
        </w:rPr>
        <w:t>e</w:t>
      </w:r>
      <w:r w:rsidR="002A66CE" w:rsidRPr="00B452CB">
        <w:rPr>
          <w:rFonts w:ascii="Arial" w:eastAsia="Arial" w:hAnsi="Arial" w:cs="Arial"/>
          <w:lang w:val="fr-CA"/>
        </w:rPr>
        <w:t>r</w:t>
      </w:r>
      <w:r w:rsidR="002A66CE" w:rsidRPr="00B452CB">
        <w:rPr>
          <w:rFonts w:ascii="Arial" w:eastAsia="Arial" w:hAnsi="Arial" w:cs="Arial"/>
          <w:spacing w:val="-1"/>
          <w:lang w:val="fr-CA"/>
        </w:rPr>
        <w:t>v</w:t>
      </w:r>
      <w:r w:rsidR="002A66CE" w:rsidRPr="00B452CB">
        <w:rPr>
          <w:rFonts w:ascii="Arial" w:eastAsia="Arial" w:hAnsi="Arial" w:cs="Arial"/>
          <w:spacing w:val="1"/>
          <w:lang w:val="fr-CA"/>
        </w:rPr>
        <w:t>i</w:t>
      </w:r>
      <w:r w:rsidR="002A66CE" w:rsidRPr="00B452CB">
        <w:rPr>
          <w:rFonts w:ascii="Arial" w:eastAsia="Arial" w:hAnsi="Arial" w:cs="Arial"/>
          <w:spacing w:val="-1"/>
          <w:lang w:val="fr-CA"/>
        </w:rPr>
        <w:t>c</w:t>
      </w:r>
      <w:r w:rsidR="002A66CE" w:rsidRPr="00B452CB">
        <w:rPr>
          <w:rFonts w:ascii="Arial" w:eastAsia="Arial" w:hAnsi="Arial" w:cs="Arial"/>
          <w:spacing w:val="1"/>
          <w:lang w:val="fr-CA"/>
        </w:rPr>
        <w:t>e</w:t>
      </w:r>
      <w:r w:rsidR="002A66CE" w:rsidRPr="00B452CB">
        <w:rPr>
          <w:rFonts w:ascii="Arial" w:eastAsia="Arial" w:hAnsi="Arial" w:cs="Arial"/>
          <w:lang w:val="fr-CA"/>
        </w:rPr>
        <w:t>s</w:t>
      </w:r>
      <w:r w:rsidR="002A66CE"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="002A66CE" w:rsidRPr="00B452CB">
        <w:rPr>
          <w:rFonts w:ascii="Arial" w:eastAsia="Arial" w:hAnsi="Arial" w:cs="Arial"/>
          <w:spacing w:val="1"/>
          <w:lang w:val="fr-CA"/>
        </w:rPr>
        <w:t>s</w:t>
      </w:r>
      <w:r w:rsidR="002A66CE" w:rsidRPr="00B452CB">
        <w:rPr>
          <w:rFonts w:ascii="Arial" w:eastAsia="Arial" w:hAnsi="Arial" w:cs="Arial"/>
          <w:spacing w:val="-2"/>
          <w:lang w:val="fr-CA"/>
        </w:rPr>
        <w:t>o</w:t>
      </w:r>
      <w:r w:rsidR="002A66CE" w:rsidRPr="00B452CB">
        <w:rPr>
          <w:rFonts w:ascii="Arial" w:eastAsia="Arial" w:hAnsi="Arial" w:cs="Arial"/>
          <w:spacing w:val="1"/>
          <w:lang w:val="fr-CA"/>
        </w:rPr>
        <w:t>ci</w:t>
      </w:r>
      <w:r w:rsidR="002A66CE" w:rsidRPr="00B452CB">
        <w:rPr>
          <w:rFonts w:ascii="Arial" w:eastAsia="Arial" w:hAnsi="Arial" w:cs="Arial"/>
          <w:spacing w:val="-2"/>
          <w:lang w:val="fr-CA"/>
        </w:rPr>
        <w:t>a</w:t>
      </w:r>
      <w:r w:rsidR="002A66CE" w:rsidRPr="00B452CB">
        <w:rPr>
          <w:rFonts w:ascii="Arial" w:eastAsia="Arial" w:hAnsi="Arial" w:cs="Arial"/>
          <w:spacing w:val="1"/>
          <w:lang w:val="fr-CA"/>
        </w:rPr>
        <w:t>u</w:t>
      </w:r>
      <w:r w:rsidR="002A66CE" w:rsidRPr="00B452CB">
        <w:rPr>
          <w:rFonts w:ascii="Arial" w:eastAsia="Arial" w:hAnsi="Arial" w:cs="Arial"/>
          <w:lang w:val="fr-CA"/>
        </w:rPr>
        <w:t>x</w:t>
      </w:r>
      <w:r w:rsidR="002A66CE"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="002A66CE" w:rsidRPr="00B452CB">
        <w:rPr>
          <w:rFonts w:ascii="Arial" w:eastAsia="Arial" w:hAnsi="Arial" w:cs="Arial"/>
          <w:spacing w:val="1"/>
          <w:lang w:val="fr-CA"/>
        </w:rPr>
        <w:t>d</w:t>
      </w:r>
      <w:r w:rsidR="002A66CE" w:rsidRPr="00B452CB">
        <w:rPr>
          <w:rFonts w:ascii="Arial" w:eastAsia="Arial" w:hAnsi="Arial" w:cs="Arial"/>
          <w:lang w:val="fr-CA"/>
        </w:rPr>
        <w:t>u</w:t>
      </w:r>
      <w:r w:rsidR="002A66CE"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2A66CE" w:rsidRPr="00B452CB">
        <w:rPr>
          <w:rFonts w:ascii="Arial" w:eastAsia="Arial" w:hAnsi="Arial" w:cs="Arial"/>
          <w:lang w:val="fr-CA"/>
        </w:rPr>
        <w:t>Qu</w:t>
      </w:r>
      <w:r w:rsidR="002A66CE" w:rsidRPr="00B452CB">
        <w:rPr>
          <w:rFonts w:ascii="Arial" w:eastAsia="Arial" w:hAnsi="Arial" w:cs="Arial"/>
          <w:spacing w:val="1"/>
          <w:lang w:val="fr-CA"/>
        </w:rPr>
        <w:t>ébec</w:t>
      </w:r>
      <w:r w:rsidR="00970337" w:rsidRPr="00B452CB">
        <w:rPr>
          <w:rFonts w:ascii="Arial" w:eastAsia="Arial" w:hAnsi="Arial" w:cs="Arial"/>
          <w:spacing w:val="1"/>
          <w:lang w:val="fr-CA"/>
        </w:rPr>
        <w:t xml:space="preserve">. Elle est également responsable du contrôle interne qu’elle considère comme nécessaire pour permettre </w:t>
      </w:r>
      <w:r w:rsidR="00B53EBB">
        <w:rPr>
          <w:rFonts w:ascii="Arial" w:eastAsia="Arial" w:hAnsi="Arial" w:cs="Arial"/>
          <w:spacing w:val="1"/>
          <w:lang w:val="fr-CA"/>
        </w:rPr>
        <w:t xml:space="preserve">la préparation </w:t>
      </w:r>
      <w:r w:rsidR="00457A3C">
        <w:rPr>
          <w:rFonts w:ascii="Arial" w:eastAsia="Arial" w:hAnsi="Arial" w:cs="Arial"/>
          <w:spacing w:val="1"/>
          <w:lang w:val="fr-CA"/>
        </w:rPr>
        <w:t xml:space="preserve">d’une </w:t>
      </w:r>
      <w:r w:rsidR="00B53EBB">
        <w:rPr>
          <w:rFonts w:ascii="Arial" w:eastAsia="Arial" w:hAnsi="Arial" w:cs="Arial"/>
          <w:spacing w:val="1"/>
          <w:lang w:val="fr-CA"/>
        </w:rPr>
        <w:t xml:space="preserve">information sur les </w:t>
      </w:r>
      <w:r w:rsidR="00970337" w:rsidRPr="00B452CB">
        <w:rPr>
          <w:rFonts w:ascii="Arial" w:eastAsia="Arial" w:hAnsi="Arial" w:cs="Arial"/>
          <w:spacing w:val="1"/>
          <w:lang w:val="fr-CA"/>
        </w:rPr>
        <w:t xml:space="preserve">unités de mesure et </w:t>
      </w:r>
      <w:r w:rsidR="00B53EBB">
        <w:rPr>
          <w:rFonts w:ascii="Arial" w:eastAsia="Arial" w:hAnsi="Arial" w:cs="Arial"/>
          <w:spacing w:val="1"/>
          <w:lang w:val="fr-CA"/>
        </w:rPr>
        <w:t>l</w:t>
      </w:r>
      <w:r w:rsidR="00970337" w:rsidRPr="00B452CB">
        <w:rPr>
          <w:rFonts w:ascii="Arial" w:eastAsia="Arial" w:hAnsi="Arial" w:cs="Arial"/>
          <w:spacing w:val="1"/>
          <w:lang w:val="fr-CA"/>
        </w:rPr>
        <w:t xml:space="preserve">es heures travaillées et rémunérées exempte d’anomalies significatives, que celles-ci résultent de fraudes ou d’erreurs. </w:t>
      </w:r>
    </w:p>
    <w:p w14:paraId="63A317C3" w14:textId="77777777" w:rsidR="00970337" w:rsidRPr="00B452CB" w:rsidRDefault="00970337" w:rsidP="00C76F89">
      <w:pPr>
        <w:spacing w:after="0"/>
        <w:ind w:right="139"/>
        <w:rPr>
          <w:rFonts w:ascii="Arial" w:eastAsia="Arial" w:hAnsi="Arial" w:cs="Arial"/>
          <w:spacing w:val="1"/>
          <w:lang w:val="fr-CA"/>
        </w:rPr>
      </w:pPr>
    </w:p>
    <w:p w14:paraId="02D37001" w14:textId="77777777" w:rsidR="00E36FCF" w:rsidRPr="00B452CB" w:rsidRDefault="00E36FCF" w:rsidP="002041A3">
      <w:pPr>
        <w:pStyle w:val="CORPSgras"/>
        <w:spacing w:line="276" w:lineRule="auto"/>
        <w:jc w:val="left"/>
      </w:pPr>
      <w:r w:rsidRPr="00B452CB">
        <w:t xml:space="preserve">Notre </w:t>
      </w:r>
      <w:r w:rsidRPr="00B452CB">
        <w:rPr>
          <w:lang w:eastAsia="fr-CA"/>
        </w:rPr>
        <w:t>responsabilité</w:t>
      </w:r>
    </w:p>
    <w:p w14:paraId="3B27F31B" w14:textId="1E57F39A" w:rsidR="00E36FCF" w:rsidRPr="00B452CB" w:rsidRDefault="00E36FCF" w:rsidP="00C76F89">
      <w:pPr>
        <w:spacing w:after="0"/>
        <w:ind w:right="139"/>
        <w:rPr>
          <w:rFonts w:ascii="Arial" w:hAnsi="Arial" w:cs="Arial"/>
          <w:lang w:val="fr-CA"/>
        </w:rPr>
      </w:pPr>
      <w:r w:rsidRPr="00B452CB">
        <w:rPr>
          <w:rFonts w:ascii="Arial" w:hAnsi="Arial" w:cs="Arial"/>
          <w:lang w:val="fr-CA"/>
        </w:rPr>
        <w:t xml:space="preserve">Notre responsabilité consiste à exprimer une opinion sous forme d’assurance raisonnable sur </w:t>
      </w:r>
      <w:r w:rsidR="00B53EBB">
        <w:rPr>
          <w:rFonts w:ascii="Arial" w:hAnsi="Arial" w:cs="Arial"/>
          <w:lang w:val="fr-CA"/>
        </w:rPr>
        <w:t xml:space="preserve">l’information sur </w:t>
      </w:r>
      <w:r w:rsidRPr="00B452CB">
        <w:rPr>
          <w:rFonts w:ascii="Arial" w:hAnsi="Arial" w:cs="Arial"/>
          <w:lang w:val="fr-CA"/>
        </w:rPr>
        <w:t xml:space="preserve">les </w:t>
      </w:r>
      <w:r w:rsidR="00912661" w:rsidRPr="00B452CB">
        <w:rPr>
          <w:rFonts w:ascii="Arial" w:eastAsia="Arial" w:hAnsi="Arial" w:cs="Arial"/>
          <w:spacing w:val="1"/>
          <w:lang w:val="fr-CA"/>
        </w:rPr>
        <w:t>unités de mesure et l</w:t>
      </w:r>
      <w:r w:rsidRPr="00B452CB">
        <w:rPr>
          <w:rFonts w:ascii="Arial" w:eastAsia="Arial" w:hAnsi="Arial" w:cs="Arial"/>
          <w:spacing w:val="1"/>
          <w:lang w:val="fr-CA"/>
        </w:rPr>
        <w:t>es heures travaillées et rémunérées</w:t>
      </w:r>
      <w:r w:rsidRPr="00B452CB">
        <w:rPr>
          <w:rFonts w:ascii="Arial" w:hAnsi="Arial" w:cs="Arial"/>
          <w:lang w:val="fr-CA"/>
        </w:rPr>
        <w:t xml:space="preserve">, sur la base des éléments probants que nous avons obtenus. Nous avons effectué notre mission d’assurance raisonnable conformément à la </w:t>
      </w:r>
      <w:r w:rsidR="00457A3C">
        <w:rPr>
          <w:rFonts w:ascii="Arial" w:hAnsi="Arial" w:cs="Arial"/>
          <w:lang w:val="fr-CA"/>
        </w:rPr>
        <w:t>N</w:t>
      </w:r>
      <w:r w:rsidR="00BD4ECD" w:rsidRPr="00B452CB">
        <w:rPr>
          <w:rFonts w:ascii="Arial" w:hAnsi="Arial" w:cs="Arial"/>
          <w:lang w:val="fr-CA"/>
        </w:rPr>
        <w:t>orme</w:t>
      </w:r>
      <w:r w:rsidRPr="00B452CB">
        <w:rPr>
          <w:rFonts w:ascii="Arial" w:hAnsi="Arial" w:cs="Arial"/>
          <w:lang w:val="fr-CA"/>
        </w:rPr>
        <w:t xml:space="preserve"> canadienne de missions de certification (NCMC) 3000</w:t>
      </w:r>
      <w:r w:rsidRPr="00B452CB">
        <w:rPr>
          <w:rFonts w:ascii="Arial" w:hAnsi="Arial" w:cs="Arial"/>
          <w:i/>
          <w:lang w:val="fr-CA"/>
        </w:rPr>
        <w:t>,</w:t>
      </w:r>
      <w:r w:rsidRPr="00B452CB">
        <w:rPr>
          <w:rFonts w:ascii="Arial" w:hAnsi="Arial" w:cs="Arial"/>
          <w:lang w:val="fr-CA"/>
        </w:rPr>
        <w:t xml:space="preserve"> </w:t>
      </w:r>
      <w:r w:rsidR="00F1560B">
        <w:rPr>
          <w:rFonts w:ascii="Arial" w:hAnsi="Arial" w:cs="Arial"/>
          <w:lang w:val="fr-CA"/>
        </w:rPr>
        <w:t>« </w:t>
      </w:r>
      <w:r w:rsidRPr="00B452CB">
        <w:rPr>
          <w:rFonts w:ascii="Arial" w:hAnsi="Arial" w:cs="Arial"/>
          <w:lang w:val="fr-CA"/>
        </w:rPr>
        <w:t>Missions d’attestation autres que les audits ou examens d’informations financières historiques</w:t>
      </w:r>
      <w:r w:rsidR="00F1560B">
        <w:rPr>
          <w:rFonts w:ascii="Arial" w:hAnsi="Arial" w:cs="Arial"/>
          <w:lang w:val="fr-CA"/>
        </w:rPr>
        <w:t> »</w:t>
      </w:r>
      <w:r w:rsidRPr="00B452CB">
        <w:rPr>
          <w:rFonts w:ascii="Arial" w:hAnsi="Arial" w:cs="Arial"/>
          <w:lang w:val="fr-CA"/>
        </w:rPr>
        <w:t xml:space="preserve">. Cette </w:t>
      </w:r>
      <w:r w:rsidR="00BD4ECD" w:rsidRPr="00B452CB">
        <w:rPr>
          <w:rFonts w:ascii="Arial" w:hAnsi="Arial" w:cs="Arial"/>
          <w:lang w:val="fr-CA"/>
        </w:rPr>
        <w:t>norme</w:t>
      </w:r>
      <w:r w:rsidRPr="00B452CB">
        <w:rPr>
          <w:rFonts w:ascii="Arial" w:hAnsi="Arial" w:cs="Arial"/>
          <w:lang w:val="fr-CA"/>
        </w:rPr>
        <w:t xml:space="preserve"> requiert que nous planifiions et réalisions </w:t>
      </w:r>
      <w:r w:rsidR="00457A3C">
        <w:rPr>
          <w:rFonts w:ascii="Arial" w:hAnsi="Arial" w:cs="Arial"/>
          <w:lang w:val="fr-CA"/>
        </w:rPr>
        <w:t>la mission</w:t>
      </w:r>
      <w:r w:rsidRPr="00B452CB">
        <w:rPr>
          <w:rFonts w:ascii="Arial" w:hAnsi="Arial" w:cs="Arial"/>
          <w:lang w:val="fr-CA"/>
        </w:rPr>
        <w:t xml:space="preserve"> de façon à </w:t>
      </w:r>
      <w:proofErr w:type="gramStart"/>
      <w:r w:rsidRPr="00B452CB">
        <w:rPr>
          <w:rFonts w:ascii="Arial" w:hAnsi="Arial" w:cs="Arial"/>
          <w:lang w:val="fr-CA"/>
        </w:rPr>
        <w:t>obtenir</w:t>
      </w:r>
      <w:proofErr w:type="gramEnd"/>
      <w:r w:rsidRPr="00B452CB">
        <w:rPr>
          <w:rFonts w:ascii="Arial" w:hAnsi="Arial" w:cs="Arial"/>
          <w:lang w:val="fr-CA"/>
        </w:rPr>
        <w:t xml:space="preserve"> l’assurance raisonnable que </w:t>
      </w:r>
      <w:r w:rsidR="00B53EBB">
        <w:rPr>
          <w:rFonts w:ascii="Arial" w:hAnsi="Arial" w:cs="Arial"/>
          <w:lang w:val="fr-CA"/>
        </w:rPr>
        <w:t xml:space="preserve">l’information sur les </w:t>
      </w:r>
      <w:r w:rsidR="00912661" w:rsidRPr="00B452CB">
        <w:rPr>
          <w:rFonts w:ascii="Arial" w:eastAsia="Arial" w:hAnsi="Arial" w:cs="Arial"/>
          <w:spacing w:val="1"/>
          <w:lang w:val="fr-CA"/>
        </w:rPr>
        <w:t>unités de mesure et l</w:t>
      </w:r>
      <w:r w:rsidRPr="00B452CB">
        <w:rPr>
          <w:rFonts w:ascii="Arial" w:eastAsia="Arial" w:hAnsi="Arial" w:cs="Arial"/>
          <w:spacing w:val="1"/>
          <w:lang w:val="fr-CA"/>
        </w:rPr>
        <w:t>es heures travaillées et rémunérées</w:t>
      </w:r>
      <w:r w:rsidRPr="00B452CB">
        <w:rPr>
          <w:rFonts w:ascii="Arial" w:hAnsi="Arial" w:cs="Arial"/>
          <w:b/>
          <w:lang w:val="fr-CA"/>
        </w:rPr>
        <w:t xml:space="preserve"> </w:t>
      </w:r>
      <w:r w:rsidRPr="00B452CB">
        <w:rPr>
          <w:rFonts w:ascii="Arial" w:hAnsi="Arial" w:cs="Arial"/>
          <w:lang w:val="fr-CA"/>
        </w:rPr>
        <w:t>ne comporte pas d’anomalies significatives.</w:t>
      </w:r>
    </w:p>
    <w:p w14:paraId="06A61D48" w14:textId="77777777" w:rsidR="00912661" w:rsidRPr="00B452CB" w:rsidRDefault="00912661" w:rsidP="00C76F89">
      <w:pPr>
        <w:spacing w:after="0"/>
        <w:ind w:right="139"/>
        <w:rPr>
          <w:rFonts w:ascii="Arial" w:hAnsi="Arial" w:cs="Arial"/>
          <w:lang w:val="fr-CA"/>
        </w:rPr>
      </w:pPr>
    </w:p>
    <w:p w14:paraId="2DBE0C7A" w14:textId="5EB4238C" w:rsidR="00970337" w:rsidRPr="00B452CB" w:rsidRDefault="00912661" w:rsidP="00C76F89">
      <w:pPr>
        <w:spacing w:after="0"/>
        <w:ind w:right="139"/>
        <w:rPr>
          <w:rFonts w:ascii="Arial" w:eastAsia="Arial" w:hAnsi="Arial" w:cs="Arial"/>
          <w:spacing w:val="1"/>
          <w:lang w:val="fr-CA"/>
        </w:rPr>
      </w:pPr>
      <w:r w:rsidRPr="00B452CB">
        <w:rPr>
          <w:rFonts w:ascii="Arial" w:hAnsi="Arial" w:cs="Arial"/>
          <w:lang w:val="fr-CA"/>
        </w:rPr>
        <w:t xml:space="preserve">L’assurance raisonnable correspond à un niveau élevé d’assurance, qui ne garantit toutefois pas qu’une mission réalisée conformément à la </w:t>
      </w:r>
      <w:r w:rsidR="00BD4ECD" w:rsidRPr="00B452CB">
        <w:rPr>
          <w:rFonts w:ascii="Arial" w:hAnsi="Arial" w:cs="Arial"/>
          <w:lang w:val="fr-CA"/>
        </w:rPr>
        <w:t>norme</w:t>
      </w:r>
      <w:r w:rsidRPr="00B452CB">
        <w:rPr>
          <w:rFonts w:ascii="Arial" w:hAnsi="Arial" w:cs="Arial"/>
          <w:lang w:val="fr-CA"/>
        </w:rPr>
        <w:t xml:space="preserve"> </w:t>
      </w:r>
      <w:proofErr w:type="gramStart"/>
      <w:r w:rsidRPr="002041A3">
        <w:rPr>
          <w:rFonts w:ascii="Arial" w:hAnsi="Arial" w:cs="Arial"/>
          <w:lang w:val="fr-CA"/>
        </w:rPr>
        <w:t>permett</w:t>
      </w:r>
      <w:r w:rsidR="002C6144" w:rsidRPr="002041A3">
        <w:rPr>
          <w:rFonts w:ascii="Arial" w:hAnsi="Arial" w:cs="Arial"/>
          <w:lang w:val="fr-CA"/>
        </w:rPr>
        <w:t>ra</w:t>
      </w:r>
      <w:proofErr w:type="gramEnd"/>
      <w:r w:rsidRPr="00B452CB">
        <w:rPr>
          <w:rFonts w:ascii="Arial" w:hAnsi="Arial" w:cs="Arial"/>
          <w:lang w:val="fr-CA"/>
        </w:rPr>
        <w:t xml:space="preserve"> toujours de détecter les anomalies significatives</w:t>
      </w:r>
      <w:r w:rsidR="00185573">
        <w:rPr>
          <w:rFonts w:ascii="Arial" w:hAnsi="Arial" w:cs="Arial"/>
          <w:lang w:val="fr-CA"/>
        </w:rPr>
        <w:t xml:space="preserve"> qui pourraient exister</w:t>
      </w:r>
      <w:r w:rsidRPr="00B452CB">
        <w:rPr>
          <w:rFonts w:ascii="Arial" w:hAnsi="Arial" w:cs="Arial"/>
          <w:lang w:val="fr-CA"/>
        </w:rPr>
        <w:t xml:space="preserve">. La nature, le calendrier et l’étendue des procédures choisies relèvent de notre jugement professionnel, et notamment de notre </w:t>
      </w:r>
      <w:r w:rsidRPr="00B452CB">
        <w:rPr>
          <w:rFonts w:ascii="Arial" w:hAnsi="Arial" w:cs="Arial"/>
          <w:lang w:val="fr-CA"/>
        </w:rPr>
        <w:lastRenderedPageBreak/>
        <w:t xml:space="preserve">évaluation des risques que </w:t>
      </w:r>
      <w:r w:rsidR="00B53EBB">
        <w:rPr>
          <w:rFonts w:ascii="Arial" w:hAnsi="Arial" w:cs="Arial"/>
          <w:lang w:val="fr-CA"/>
        </w:rPr>
        <w:t xml:space="preserve">l’information sur les </w:t>
      </w:r>
      <w:r w:rsidRPr="00B452CB">
        <w:rPr>
          <w:rFonts w:ascii="Arial" w:eastAsia="Arial" w:hAnsi="Arial" w:cs="Arial"/>
          <w:spacing w:val="1"/>
          <w:lang w:val="fr-CA"/>
        </w:rPr>
        <w:t>unités de mesure et les heures travaillées et rémunérées</w:t>
      </w:r>
      <w:r w:rsidRPr="00B452CB">
        <w:rPr>
          <w:rFonts w:ascii="Arial" w:hAnsi="Arial" w:cs="Arial"/>
          <w:lang w:val="fr-CA"/>
        </w:rPr>
        <w:t xml:space="preserve"> comporte des anomalies significatives, que celles-ci résulte</w:t>
      </w:r>
      <w:r w:rsidR="008A7D94">
        <w:rPr>
          <w:rFonts w:ascii="Arial" w:hAnsi="Arial" w:cs="Arial"/>
          <w:lang w:val="fr-CA"/>
        </w:rPr>
        <w:t>nt</w:t>
      </w:r>
      <w:r w:rsidRPr="00B452CB">
        <w:rPr>
          <w:rFonts w:ascii="Arial" w:hAnsi="Arial" w:cs="Arial"/>
          <w:lang w:val="fr-CA"/>
        </w:rPr>
        <w:t xml:space="preserve"> de fraudes ou d’erreurs, et nécessitent d’obtenir des éléments probants concernant la </w:t>
      </w:r>
      <w:r w:rsidR="00B53EBB">
        <w:rPr>
          <w:rFonts w:ascii="Arial" w:hAnsi="Arial" w:cs="Arial"/>
          <w:lang w:val="fr-CA"/>
        </w:rPr>
        <w:t>préparation de l’information sur l</w:t>
      </w:r>
      <w:r w:rsidRPr="00B452CB">
        <w:rPr>
          <w:rFonts w:ascii="Arial" w:hAnsi="Arial" w:cs="Arial"/>
          <w:lang w:val="fr-CA"/>
        </w:rPr>
        <w:t xml:space="preserve">es </w:t>
      </w:r>
      <w:r w:rsidRPr="00B452CB">
        <w:rPr>
          <w:rFonts w:ascii="Arial" w:eastAsia="Arial" w:hAnsi="Arial" w:cs="Arial"/>
          <w:spacing w:val="1"/>
          <w:lang w:val="fr-CA"/>
        </w:rPr>
        <w:t xml:space="preserve">unités de mesure et </w:t>
      </w:r>
      <w:r w:rsidR="00B53EB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spacing w:val="1"/>
          <w:lang w:val="fr-CA"/>
        </w:rPr>
        <w:t>es heures travaillées et rémunérées</w:t>
      </w:r>
      <w:r w:rsidRPr="00B452CB">
        <w:rPr>
          <w:rFonts w:ascii="Arial" w:hAnsi="Arial" w:cs="Arial"/>
          <w:lang w:val="fr-CA"/>
        </w:rPr>
        <w:t xml:space="preserve"> conformément aux </w:t>
      </w:r>
      <w:r w:rsidRPr="00B452CB">
        <w:rPr>
          <w:rFonts w:ascii="Arial" w:eastAsia="Arial" w:hAnsi="Arial" w:cs="Arial"/>
          <w:spacing w:val="1"/>
          <w:lang w:val="fr-CA"/>
        </w:rPr>
        <w:t xml:space="preserve">définitions et </w:t>
      </w:r>
      <w:r w:rsidR="002041A3">
        <w:rPr>
          <w:rFonts w:ascii="Arial" w:eastAsia="Arial" w:hAnsi="Arial" w:cs="Arial"/>
          <w:spacing w:val="1"/>
          <w:lang w:val="fr-CA"/>
        </w:rPr>
        <w:t xml:space="preserve">aux </w:t>
      </w:r>
      <w:r w:rsidRPr="00B452CB">
        <w:rPr>
          <w:rFonts w:ascii="Arial" w:eastAsia="Arial" w:hAnsi="Arial" w:cs="Arial"/>
          <w:spacing w:val="1"/>
          <w:lang w:val="fr-CA"/>
        </w:rPr>
        <w:t xml:space="preserve">explications contenues dans le </w:t>
      </w:r>
      <w:r w:rsidRPr="00B452CB">
        <w:rPr>
          <w:rFonts w:ascii="Arial" w:eastAsia="Arial" w:hAnsi="Arial" w:cs="Arial"/>
          <w:spacing w:val="-3"/>
          <w:lang w:val="fr-CA"/>
        </w:rPr>
        <w:t>M</w:t>
      </w:r>
      <w:r w:rsidRPr="00B452CB">
        <w:rPr>
          <w:rFonts w:ascii="Arial" w:eastAsia="Arial" w:hAnsi="Arial" w:cs="Arial"/>
          <w:spacing w:val="-1"/>
          <w:lang w:val="fr-CA"/>
        </w:rPr>
        <w:t>G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1"/>
          <w:lang w:val="fr-CA"/>
        </w:rPr>
        <w:t xml:space="preserve"> pub</w:t>
      </w:r>
      <w:r w:rsidRPr="00B452CB">
        <w:rPr>
          <w:rFonts w:ascii="Arial" w:eastAsia="Arial" w:hAnsi="Arial" w:cs="Arial"/>
          <w:spacing w:val="-2"/>
          <w:lang w:val="fr-CA"/>
        </w:rPr>
        <w:t>l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p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lang w:val="fr-CA"/>
        </w:rPr>
        <w:t xml:space="preserve">r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m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ni</w:t>
      </w:r>
      <w:r w:rsidRPr="00B452CB">
        <w:rPr>
          <w:rFonts w:ascii="Arial" w:eastAsia="Arial" w:hAnsi="Arial" w:cs="Arial"/>
          <w:spacing w:val="-1"/>
          <w:lang w:val="fr-CA"/>
        </w:rPr>
        <w:t>s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è</w:t>
      </w:r>
      <w:r w:rsidRPr="00B452CB">
        <w:rPr>
          <w:rFonts w:ascii="Arial" w:eastAsia="Arial" w:hAnsi="Arial" w:cs="Arial"/>
          <w:lang w:val="fr-CA"/>
        </w:rPr>
        <w:t>re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 xml:space="preserve">e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a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an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spacing w:val="-1"/>
          <w:lang w:val="fr-CA"/>
        </w:rPr>
        <w:t>c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ci</w:t>
      </w:r>
      <w:r w:rsidRPr="00B452CB">
        <w:rPr>
          <w:rFonts w:ascii="Arial" w:eastAsia="Arial" w:hAnsi="Arial" w:cs="Arial"/>
          <w:spacing w:val="-2"/>
          <w:lang w:val="fr-CA"/>
        </w:rPr>
        <w:t>a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>x</w:t>
      </w:r>
      <w:r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Qu</w:t>
      </w:r>
      <w:r w:rsidRPr="00B452CB">
        <w:rPr>
          <w:rFonts w:ascii="Arial" w:eastAsia="Arial" w:hAnsi="Arial" w:cs="Arial"/>
          <w:spacing w:val="1"/>
          <w:lang w:val="fr-CA"/>
        </w:rPr>
        <w:t xml:space="preserve">ébec. </w:t>
      </w:r>
    </w:p>
    <w:p w14:paraId="4767659C" w14:textId="77777777" w:rsidR="00FB3BEE" w:rsidRPr="00BD4ECD" w:rsidRDefault="00FB3BEE" w:rsidP="00C76F89">
      <w:pPr>
        <w:spacing w:after="0"/>
        <w:ind w:right="139"/>
        <w:rPr>
          <w:rFonts w:ascii="Arial" w:eastAsia="Arial" w:hAnsi="Arial" w:cs="Arial"/>
          <w:spacing w:val="1"/>
          <w:sz w:val="20"/>
          <w:szCs w:val="20"/>
          <w:lang w:val="fr-CA"/>
        </w:rPr>
      </w:pPr>
    </w:p>
    <w:p w14:paraId="64B1DD93" w14:textId="5EC5103C" w:rsidR="00FB3BEE" w:rsidRPr="00B452CB" w:rsidRDefault="00FB3BEE" w:rsidP="00C76F89">
      <w:pPr>
        <w:pStyle w:val="CORPSCTRLMAJC"/>
        <w:spacing w:after="0" w:line="276" w:lineRule="auto"/>
        <w:jc w:val="left"/>
      </w:pPr>
      <w:r w:rsidRPr="00B452CB">
        <w:t>Nous estimons que les éléments probants que nous avons obtenus sont suffisants et appropriés pour fonder notre opinion</w:t>
      </w:r>
      <w:r w:rsidR="00624220" w:rsidRPr="00B452CB">
        <w:t xml:space="preserve"> </w:t>
      </w:r>
      <w:r w:rsidR="00B452CB" w:rsidRPr="00B452CB">
        <w:t>(</w:t>
      </w:r>
      <w:r w:rsidR="00624220" w:rsidRPr="00B452CB">
        <w:t xml:space="preserve">avec </w:t>
      </w:r>
      <w:r w:rsidR="00624220" w:rsidRPr="002041A3">
        <w:t>réserve</w:t>
      </w:r>
      <w:r w:rsidR="00B452CB" w:rsidRPr="00B452CB">
        <w:t>)</w:t>
      </w:r>
      <w:r w:rsidRPr="00B452CB">
        <w:t>.</w:t>
      </w:r>
    </w:p>
    <w:p w14:paraId="66FA3E10" w14:textId="77777777" w:rsidR="00970337" w:rsidRPr="00B452CB" w:rsidRDefault="00FB3BEE" w:rsidP="002041A3">
      <w:pPr>
        <w:pStyle w:val="CORPSgras"/>
        <w:spacing w:line="276" w:lineRule="auto"/>
        <w:jc w:val="left"/>
        <w:rPr>
          <w:rFonts w:eastAsia="Arial"/>
          <w:b w:val="0"/>
          <w:spacing w:val="1"/>
        </w:rPr>
      </w:pPr>
      <w:bookmarkStart w:id="0" w:name="_GoBack"/>
      <w:bookmarkEnd w:id="0"/>
      <w:r w:rsidRPr="00B452CB">
        <w:rPr>
          <w:lang w:eastAsia="fr-CA"/>
        </w:rPr>
        <w:t>Notre indépendance et notre contrôle qualité</w:t>
      </w:r>
    </w:p>
    <w:p w14:paraId="145ACF04" w14:textId="1E15EFA9" w:rsidR="00624220" w:rsidRPr="00B452CB" w:rsidRDefault="00624220" w:rsidP="00C76F89">
      <w:pPr>
        <w:pStyle w:val="CORPSCTRLMAJC"/>
        <w:spacing w:after="0" w:line="276" w:lineRule="auto"/>
        <w:jc w:val="left"/>
      </w:pPr>
      <w:r w:rsidRPr="00B452CB">
        <w:t>Nous nous sommes conformés aux règles ou au code de déontologie pertinents applicables à l</w:t>
      </w:r>
      <w:r w:rsidR="00E357E2">
        <w:t>’</w:t>
      </w:r>
      <w:r w:rsidRPr="00B452CB">
        <w:t>exercice de l</w:t>
      </w:r>
      <w:r w:rsidR="00E357E2">
        <w:t>’</w:t>
      </w:r>
      <w:r w:rsidRPr="00B452CB">
        <w:t>expertise comptable et se rapportant aux missions de certification, qui sont publiés par les différents organismes professionnels comptables, lesquels reposent sur les principes fondamentaux d</w:t>
      </w:r>
      <w:r w:rsidR="00E357E2">
        <w:t>’</w:t>
      </w:r>
      <w:r w:rsidRPr="00B452CB">
        <w:t>intégrité, d</w:t>
      </w:r>
      <w:r w:rsidR="00E357E2">
        <w:t>’</w:t>
      </w:r>
      <w:r w:rsidRPr="00B452CB">
        <w:t>objectivité, de compétence professionnelle et de diligence, de confidentialité et de conduite professionnelle.</w:t>
      </w:r>
    </w:p>
    <w:p w14:paraId="7AC494AE" w14:textId="77777777" w:rsidR="009C71F4" w:rsidRPr="00B452CB" w:rsidRDefault="009C71F4" w:rsidP="00C76F89">
      <w:pPr>
        <w:pStyle w:val="CORPSCTRLMAJC"/>
        <w:spacing w:after="0" w:line="276" w:lineRule="auto"/>
        <w:jc w:val="left"/>
      </w:pPr>
    </w:p>
    <w:p w14:paraId="6288DB4F" w14:textId="76A89496" w:rsidR="0056459F" w:rsidRDefault="001B6EA2" w:rsidP="005A0004">
      <w:pPr>
        <w:spacing w:after="0"/>
        <w:ind w:right="139"/>
        <w:rPr>
          <w:rFonts w:ascii="Arial" w:hAnsi="Arial" w:cs="Arial"/>
          <w:lang w:val="fr-CA"/>
        </w:rPr>
      </w:pPr>
      <w:r w:rsidRPr="00B452CB">
        <w:rPr>
          <w:rFonts w:ascii="Arial" w:hAnsi="Arial" w:cs="Arial"/>
          <w:lang w:val="fr-CA"/>
        </w:rPr>
        <w:t xml:space="preserve">Le cabinet applique la </w:t>
      </w:r>
      <w:r w:rsidR="002241CA">
        <w:rPr>
          <w:rFonts w:ascii="Arial" w:hAnsi="Arial" w:cs="Arial"/>
          <w:lang w:val="fr-CA"/>
        </w:rPr>
        <w:t>N</w:t>
      </w:r>
      <w:r w:rsidR="00BD4ECD" w:rsidRPr="00B452CB">
        <w:rPr>
          <w:rFonts w:ascii="Arial" w:hAnsi="Arial" w:cs="Arial"/>
          <w:lang w:val="fr-CA"/>
        </w:rPr>
        <w:t>orme</w:t>
      </w:r>
      <w:r w:rsidRPr="00B452CB">
        <w:rPr>
          <w:rFonts w:ascii="Arial" w:hAnsi="Arial" w:cs="Arial"/>
          <w:lang w:val="fr-CA"/>
        </w:rPr>
        <w:t xml:space="preserve"> canadienne de contrôle qualité</w:t>
      </w:r>
      <w:r w:rsidR="002241CA">
        <w:rPr>
          <w:rFonts w:ascii="Arial" w:hAnsi="Arial" w:cs="Arial"/>
          <w:lang w:val="fr-CA"/>
        </w:rPr>
        <w:t xml:space="preserve"> (NCCQ)</w:t>
      </w:r>
      <w:r w:rsidRPr="00B452CB">
        <w:rPr>
          <w:rFonts w:ascii="Arial" w:hAnsi="Arial" w:cs="Arial"/>
          <w:lang w:val="fr-CA"/>
        </w:rPr>
        <w:t> 1</w:t>
      </w:r>
      <w:r w:rsidR="00B53EBB">
        <w:rPr>
          <w:rFonts w:ascii="Arial" w:hAnsi="Arial" w:cs="Arial"/>
          <w:lang w:val="fr-CA"/>
        </w:rPr>
        <w:t xml:space="preserve">, </w:t>
      </w:r>
      <w:r w:rsidR="00F1560B">
        <w:rPr>
          <w:rFonts w:ascii="Arial" w:hAnsi="Arial" w:cs="Arial"/>
          <w:lang w:val="fr-CA"/>
        </w:rPr>
        <w:t>« </w:t>
      </w:r>
      <w:r w:rsidR="00B53EBB" w:rsidRPr="00B53EBB">
        <w:rPr>
          <w:rFonts w:ascii="Arial" w:hAnsi="Arial" w:cs="Arial"/>
          <w:lang w:val="fr-CA"/>
        </w:rPr>
        <w:t>Contrôle qualité des cabinets réalisant des missions d</w:t>
      </w:r>
      <w:r w:rsidR="00E357E2">
        <w:rPr>
          <w:rFonts w:ascii="Arial" w:hAnsi="Arial" w:cs="Arial"/>
          <w:lang w:val="fr-CA"/>
        </w:rPr>
        <w:t>’</w:t>
      </w:r>
      <w:r w:rsidR="00B53EBB" w:rsidRPr="00B53EBB">
        <w:rPr>
          <w:rFonts w:ascii="Arial" w:hAnsi="Arial" w:cs="Arial"/>
          <w:lang w:val="fr-CA"/>
        </w:rPr>
        <w:t>audit ou d</w:t>
      </w:r>
      <w:r w:rsidR="00E357E2">
        <w:rPr>
          <w:rFonts w:ascii="Arial" w:hAnsi="Arial" w:cs="Arial"/>
          <w:lang w:val="fr-CA"/>
        </w:rPr>
        <w:t>’</w:t>
      </w:r>
      <w:r w:rsidR="00B53EBB" w:rsidRPr="00B53EBB">
        <w:rPr>
          <w:rFonts w:ascii="Arial" w:hAnsi="Arial" w:cs="Arial"/>
          <w:lang w:val="fr-CA"/>
        </w:rPr>
        <w:t>examen d</w:t>
      </w:r>
      <w:r w:rsidR="00E357E2">
        <w:rPr>
          <w:rFonts w:ascii="Arial" w:hAnsi="Arial" w:cs="Arial"/>
          <w:lang w:val="fr-CA"/>
        </w:rPr>
        <w:t>’</w:t>
      </w:r>
      <w:r w:rsidR="00B53EBB" w:rsidRPr="00B53EBB">
        <w:rPr>
          <w:rFonts w:ascii="Arial" w:hAnsi="Arial" w:cs="Arial"/>
          <w:lang w:val="fr-CA"/>
        </w:rPr>
        <w:t>états financiers et d</w:t>
      </w:r>
      <w:r w:rsidR="00E357E2">
        <w:rPr>
          <w:rFonts w:ascii="Arial" w:hAnsi="Arial" w:cs="Arial"/>
          <w:lang w:val="fr-CA"/>
        </w:rPr>
        <w:t>’</w:t>
      </w:r>
      <w:r w:rsidR="00B53EBB" w:rsidRPr="00B53EBB">
        <w:rPr>
          <w:rFonts w:ascii="Arial" w:hAnsi="Arial" w:cs="Arial"/>
          <w:lang w:val="fr-CA"/>
        </w:rPr>
        <w:t>autres missions de certification</w:t>
      </w:r>
      <w:r w:rsidR="00F1560B">
        <w:rPr>
          <w:rFonts w:ascii="Arial" w:hAnsi="Arial" w:cs="Arial"/>
          <w:lang w:val="fr-CA"/>
        </w:rPr>
        <w:t> »</w:t>
      </w:r>
      <w:r w:rsidR="00B53EBB" w:rsidRPr="00B53EBB">
        <w:rPr>
          <w:rFonts w:ascii="Arial" w:hAnsi="Arial" w:cs="Arial"/>
          <w:lang w:val="fr-CA"/>
        </w:rPr>
        <w:t>,</w:t>
      </w:r>
      <w:r w:rsidR="0079325A">
        <w:rPr>
          <w:rFonts w:ascii="Arial" w:hAnsi="Arial" w:cs="Arial"/>
          <w:lang w:val="fr-CA"/>
        </w:rPr>
        <w:t xml:space="preserve"> </w:t>
      </w:r>
      <w:r w:rsidRPr="00B452CB">
        <w:rPr>
          <w:rFonts w:ascii="Arial" w:hAnsi="Arial" w:cs="Arial"/>
          <w:lang w:val="fr-CA"/>
        </w:rPr>
        <w:t xml:space="preserve">et, en conséquence, maintient un système de contrôle qualité exhaustif qui comprend des politiques et des procédures documentées en ce qui concerne la conformité aux règles de déontologie, aux </w:t>
      </w:r>
      <w:r w:rsidR="00BD4ECD" w:rsidRPr="00B452CB">
        <w:rPr>
          <w:rFonts w:ascii="Arial" w:hAnsi="Arial" w:cs="Arial"/>
          <w:lang w:val="fr-CA"/>
        </w:rPr>
        <w:t>norme</w:t>
      </w:r>
      <w:r w:rsidRPr="00B452CB">
        <w:rPr>
          <w:rFonts w:ascii="Arial" w:hAnsi="Arial" w:cs="Arial"/>
          <w:lang w:val="fr-CA"/>
        </w:rPr>
        <w:t>s professionnelles et aux exigences légales et réglementaires applicables</w:t>
      </w:r>
      <w:r w:rsidR="00C172A9" w:rsidRPr="00B452CB">
        <w:rPr>
          <w:rFonts w:ascii="Arial" w:hAnsi="Arial" w:cs="Arial"/>
          <w:lang w:val="fr-CA"/>
        </w:rPr>
        <w:t>.</w:t>
      </w:r>
    </w:p>
    <w:p w14:paraId="37524888" w14:textId="77777777" w:rsidR="00B53EBB" w:rsidRDefault="00B53EBB" w:rsidP="005A0004">
      <w:pPr>
        <w:spacing w:after="0"/>
        <w:ind w:right="139"/>
        <w:rPr>
          <w:rFonts w:ascii="Arial" w:hAnsi="Arial" w:cs="Arial"/>
          <w:lang w:val="fr-CA"/>
        </w:rPr>
      </w:pPr>
    </w:p>
    <w:p w14:paraId="6AB55349" w14:textId="42D331EF" w:rsidR="00B53EBB" w:rsidRPr="00B53EBB" w:rsidRDefault="00B53EBB" w:rsidP="002041A3">
      <w:pPr>
        <w:pStyle w:val="CORPSgras"/>
        <w:spacing w:line="276" w:lineRule="auto"/>
        <w:jc w:val="left"/>
      </w:pPr>
      <w:r w:rsidRPr="00B53EBB">
        <w:rPr>
          <w:color w:val="FF0000"/>
        </w:rPr>
        <w:t>[Inclure si une réserve est exprimée</w:t>
      </w:r>
      <w:r w:rsidR="002041A3">
        <w:rPr>
          <w:color w:val="FF0000"/>
        </w:rPr>
        <w:t>]</w:t>
      </w:r>
      <w:r w:rsidRPr="00B53EBB">
        <w:rPr>
          <w:color w:val="FF0000"/>
        </w:rPr>
        <w:t xml:space="preserve"> </w:t>
      </w:r>
      <w:r w:rsidRPr="00B53EBB">
        <w:rPr>
          <w:lang w:eastAsia="fr-CA"/>
        </w:rPr>
        <w:t>Fondement</w:t>
      </w:r>
      <w:r w:rsidRPr="00B53EBB">
        <w:t xml:space="preserve"> de l</w:t>
      </w:r>
      <w:r w:rsidR="00E357E2">
        <w:t>’</w:t>
      </w:r>
      <w:r w:rsidRPr="00B53EBB">
        <w:t>opinion avec réserve</w:t>
      </w:r>
    </w:p>
    <w:p w14:paraId="4948F51B" w14:textId="12CE4A56" w:rsidR="00B53EBB" w:rsidRPr="002041A3" w:rsidRDefault="00B53EBB" w:rsidP="00B53EBB">
      <w:pPr>
        <w:pStyle w:val="CORPSCTRLMAJC"/>
      </w:pPr>
      <w:r w:rsidRPr="001B3508">
        <w:rPr>
          <w:color w:val="FF0000"/>
        </w:rPr>
        <w:t>[Décrire le problème ayant donné lieu à la modification de l</w:t>
      </w:r>
      <w:r w:rsidR="00E357E2" w:rsidRPr="001B3508">
        <w:rPr>
          <w:color w:val="FF0000"/>
        </w:rPr>
        <w:t>’</w:t>
      </w:r>
      <w:r w:rsidRPr="001B3508">
        <w:rPr>
          <w:color w:val="FF0000"/>
        </w:rPr>
        <w:t>opinion</w:t>
      </w:r>
      <w:r w:rsidR="002041A3" w:rsidRPr="001B3508">
        <w:rPr>
          <w:color w:val="FF0000"/>
        </w:rPr>
        <w:t>.</w:t>
      </w:r>
      <w:r w:rsidRPr="001B3508">
        <w:rPr>
          <w:color w:val="FF0000"/>
        </w:rPr>
        <w:t>]</w:t>
      </w:r>
    </w:p>
    <w:p w14:paraId="23AFA8A5" w14:textId="6B226C7A" w:rsidR="0056459F" w:rsidRPr="00B452CB" w:rsidRDefault="00C172A9" w:rsidP="002041A3">
      <w:pPr>
        <w:pStyle w:val="CORPSgras"/>
        <w:spacing w:line="276" w:lineRule="auto"/>
        <w:jc w:val="left"/>
        <w:rPr>
          <w:b w:val="0"/>
          <w:lang w:eastAsia="fr-CA"/>
        </w:rPr>
      </w:pPr>
      <w:r w:rsidRPr="00B452CB">
        <w:rPr>
          <w:lang w:eastAsia="fr-CA"/>
        </w:rPr>
        <w:t>Opinion</w:t>
      </w:r>
      <w:r w:rsidR="0007686E" w:rsidRPr="00B452CB">
        <w:rPr>
          <w:lang w:eastAsia="fr-CA"/>
        </w:rPr>
        <w:t xml:space="preserve"> </w:t>
      </w:r>
      <w:r w:rsidR="00B452CB" w:rsidRPr="00B452CB">
        <w:rPr>
          <w:lang w:eastAsia="fr-CA"/>
        </w:rPr>
        <w:t>(</w:t>
      </w:r>
      <w:r w:rsidR="0007686E" w:rsidRPr="00B452CB">
        <w:rPr>
          <w:lang w:eastAsia="fr-CA"/>
        </w:rPr>
        <w:t xml:space="preserve">avec </w:t>
      </w:r>
      <w:r w:rsidR="0007686E" w:rsidRPr="002041A3">
        <w:rPr>
          <w:b w:val="0"/>
          <w:lang w:eastAsia="fr-CA"/>
        </w:rPr>
        <w:t>réserve</w:t>
      </w:r>
      <w:r w:rsidR="00B452CB" w:rsidRPr="00B452CB">
        <w:rPr>
          <w:lang w:eastAsia="fr-CA"/>
        </w:rPr>
        <w:t>)</w:t>
      </w:r>
    </w:p>
    <w:p w14:paraId="12E76F43" w14:textId="4635600B" w:rsidR="002066DB" w:rsidRPr="00B452CB" w:rsidRDefault="00C213B6" w:rsidP="00C76F89">
      <w:pPr>
        <w:spacing w:after="0"/>
        <w:ind w:right="144"/>
        <w:rPr>
          <w:rFonts w:ascii="Arial" w:eastAsia="Arial" w:hAnsi="Arial" w:cs="Arial"/>
          <w:lang w:val="fr-CA"/>
        </w:rPr>
      </w:pPr>
      <w:r w:rsidRPr="00B452CB">
        <w:rPr>
          <w:rFonts w:ascii="Arial" w:eastAsia="Arial" w:hAnsi="Arial" w:cs="Arial"/>
          <w:lang w:val="fr-CA"/>
        </w:rPr>
        <w:t xml:space="preserve">À </w:t>
      </w:r>
      <w:r w:rsidRPr="00B452CB">
        <w:rPr>
          <w:rFonts w:ascii="Arial" w:eastAsia="Arial" w:hAnsi="Arial" w:cs="Arial"/>
          <w:spacing w:val="1"/>
          <w:lang w:val="fr-CA"/>
        </w:rPr>
        <w:t>no</w:t>
      </w:r>
      <w:r w:rsidRPr="00B452CB">
        <w:rPr>
          <w:rFonts w:ascii="Arial" w:eastAsia="Arial" w:hAnsi="Arial" w:cs="Arial"/>
          <w:lang w:val="fr-CA"/>
        </w:rPr>
        <w:t>tre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s</w:t>
      </w:r>
      <w:r w:rsidR="00624220" w:rsidRPr="00247526">
        <w:rPr>
          <w:rFonts w:ascii="Arial" w:eastAsia="Arial" w:hAnsi="Arial" w:cs="Arial"/>
          <w:color w:val="FF0000"/>
          <w:lang w:val="fr-CA"/>
        </w:rPr>
        <w:t xml:space="preserve">, </w:t>
      </w:r>
      <w:r w:rsidR="002041A3">
        <w:rPr>
          <w:rFonts w:ascii="Arial" w:eastAsia="Arial" w:hAnsi="Arial" w:cs="Arial"/>
          <w:color w:val="FF0000"/>
          <w:lang w:val="fr-CA"/>
        </w:rPr>
        <w:t>[</w:t>
      </w:r>
      <w:r w:rsidRPr="00247526">
        <w:rPr>
          <w:rFonts w:ascii="Arial" w:eastAsia="Arial" w:hAnsi="Arial" w:cs="Arial"/>
          <w:color w:val="FF0000"/>
          <w:lang w:val="fr-CA"/>
        </w:rPr>
        <w:t>à</w:t>
      </w:r>
      <w:r w:rsidRPr="00247526">
        <w:rPr>
          <w:rFonts w:ascii="Arial" w:eastAsia="Arial" w:hAnsi="Arial" w:cs="Arial"/>
          <w:color w:val="FF0000"/>
          <w:spacing w:val="1"/>
          <w:lang w:val="fr-CA"/>
        </w:rPr>
        <w:t xml:space="preserve"> l</w:t>
      </w:r>
      <w:r w:rsidRPr="00247526">
        <w:rPr>
          <w:rFonts w:ascii="Arial" w:eastAsia="Arial" w:hAnsi="Arial" w:cs="Arial"/>
          <w:color w:val="FF0000"/>
          <w:spacing w:val="-2"/>
          <w:lang w:val="fr-CA"/>
        </w:rPr>
        <w:t>’</w:t>
      </w:r>
      <w:r w:rsidRPr="00247526">
        <w:rPr>
          <w:rFonts w:ascii="Arial" w:eastAsia="Arial" w:hAnsi="Arial" w:cs="Arial"/>
          <w:color w:val="FF0000"/>
          <w:spacing w:val="1"/>
          <w:lang w:val="fr-CA"/>
        </w:rPr>
        <w:t>e</w:t>
      </w:r>
      <w:r w:rsidRPr="00247526">
        <w:rPr>
          <w:rFonts w:ascii="Arial" w:eastAsia="Arial" w:hAnsi="Arial" w:cs="Arial"/>
          <w:color w:val="FF0000"/>
          <w:spacing w:val="-4"/>
          <w:lang w:val="fr-CA"/>
        </w:rPr>
        <w:t>x</w:t>
      </w:r>
      <w:r w:rsidRPr="00247526">
        <w:rPr>
          <w:rFonts w:ascii="Arial" w:eastAsia="Arial" w:hAnsi="Arial" w:cs="Arial"/>
          <w:color w:val="FF0000"/>
          <w:spacing w:val="1"/>
          <w:lang w:val="fr-CA"/>
        </w:rPr>
        <w:t>cep</w:t>
      </w:r>
      <w:r w:rsidRPr="00247526">
        <w:rPr>
          <w:rFonts w:ascii="Arial" w:eastAsia="Arial" w:hAnsi="Arial" w:cs="Arial"/>
          <w:color w:val="FF0000"/>
          <w:lang w:val="fr-CA"/>
        </w:rPr>
        <w:t>t</w:t>
      </w:r>
      <w:r w:rsidRPr="00247526">
        <w:rPr>
          <w:rFonts w:ascii="Arial" w:eastAsia="Arial" w:hAnsi="Arial" w:cs="Arial"/>
          <w:color w:val="FF0000"/>
          <w:spacing w:val="1"/>
          <w:lang w:val="fr-CA"/>
        </w:rPr>
        <w:t>io</w:t>
      </w:r>
      <w:r w:rsidRPr="00247526">
        <w:rPr>
          <w:rFonts w:ascii="Arial" w:eastAsia="Arial" w:hAnsi="Arial" w:cs="Arial"/>
          <w:color w:val="FF0000"/>
          <w:lang w:val="fr-CA"/>
        </w:rPr>
        <w:t>n</w:t>
      </w:r>
      <w:r w:rsidRPr="00247526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247526">
        <w:rPr>
          <w:rFonts w:ascii="Arial" w:eastAsia="Arial" w:hAnsi="Arial" w:cs="Arial"/>
          <w:color w:val="FF0000"/>
          <w:spacing w:val="1"/>
          <w:lang w:val="fr-CA"/>
        </w:rPr>
        <w:t>d</w:t>
      </w:r>
      <w:r w:rsidRPr="00247526">
        <w:rPr>
          <w:rFonts w:ascii="Arial" w:eastAsia="Arial" w:hAnsi="Arial" w:cs="Arial"/>
          <w:color w:val="FF0000"/>
          <w:spacing w:val="-2"/>
          <w:lang w:val="fr-CA"/>
        </w:rPr>
        <w:t>e</w:t>
      </w:r>
      <w:r w:rsidRPr="00247526">
        <w:rPr>
          <w:rFonts w:ascii="Arial" w:eastAsia="Arial" w:hAnsi="Arial" w:cs="Arial"/>
          <w:color w:val="FF0000"/>
          <w:lang w:val="fr-CA"/>
        </w:rPr>
        <w:t>s</w:t>
      </w:r>
      <w:r w:rsidR="00624220" w:rsidRPr="00247526">
        <w:rPr>
          <w:rFonts w:ascii="Arial" w:eastAsia="Arial" w:hAnsi="Arial" w:cs="Arial"/>
          <w:color w:val="FF0000"/>
          <w:lang w:val="fr-CA"/>
        </w:rPr>
        <w:t xml:space="preserve"> </w:t>
      </w:r>
      <w:r w:rsidR="00B53EBB">
        <w:rPr>
          <w:rFonts w:ascii="Arial" w:eastAsia="Arial" w:hAnsi="Arial" w:cs="Arial"/>
          <w:color w:val="FF0000"/>
          <w:lang w:val="fr-CA"/>
        </w:rPr>
        <w:t>incidences du problème décrit dans le paragraphe de fondement de l’opinion avec réserve</w:t>
      </w:r>
      <w:r w:rsidR="00BD4ECD" w:rsidRPr="00B452CB">
        <w:rPr>
          <w:rFonts w:ascii="Arial" w:eastAsia="Arial" w:hAnsi="Arial" w:cs="Arial"/>
          <w:lang w:val="fr-CA"/>
        </w:rPr>
        <w:t>,</w:t>
      </w:r>
      <w:r w:rsidR="002041A3">
        <w:rPr>
          <w:rFonts w:ascii="Arial" w:eastAsia="Arial" w:hAnsi="Arial" w:cs="Arial"/>
          <w:lang w:val="fr-CA"/>
        </w:rPr>
        <w:t>]</w:t>
      </w:r>
      <w:r w:rsidR="00BD4ECD" w:rsidRPr="00B452CB">
        <w:rPr>
          <w:rFonts w:ascii="Arial" w:eastAsia="Arial" w:hAnsi="Arial" w:cs="Arial"/>
          <w:lang w:val="fr-CA"/>
        </w:rPr>
        <w:t xml:space="preserve"> </w:t>
      </w:r>
      <w:r w:rsidR="00B53EBB">
        <w:rPr>
          <w:rFonts w:ascii="Arial" w:eastAsia="Arial" w:hAnsi="Arial" w:cs="Arial"/>
          <w:lang w:val="fr-CA"/>
        </w:rPr>
        <w:t xml:space="preserve">l’information sur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u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é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d</w:t>
      </w:r>
      <w:r w:rsidRPr="00B452CB">
        <w:rPr>
          <w:rFonts w:ascii="Arial" w:eastAsia="Arial" w:hAnsi="Arial" w:cs="Arial"/>
          <w:lang w:val="fr-CA"/>
        </w:rPr>
        <w:t xml:space="preserve">e </w:t>
      </w:r>
      <w:r w:rsidRPr="00B452CB">
        <w:rPr>
          <w:rFonts w:ascii="Arial" w:eastAsia="Arial" w:hAnsi="Arial" w:cs="Arial"/>
          <w:spacing w:val="1"/>
          <w:lang w:val="fr-CA"/>
        </w:rPr>
        <w:t>me</w:t>
      </w:r>
      <w:r w:rsidRPr="00B452CB">
        <w:rPr>
          <w:rFonts w:ascii="Arial" w:eastAsia="Arial" w:hAnsi="Arial" w:cs="Arial"/>
          <w:spacing w:val="-1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>re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l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h</w:t>
      </w:r>
      <w:r w:rsidRPr="00B452CB">
        <w:rPr>
          <w:rFonts w:ascii="Arial" w:eastAsia="Arial" w:hAnsi="Arial" w:cs="Arial"/>
          <w:spacing w:val="1"/>
          <w:lang w:val="fr-CA"/>
        </w:rPr>
        <w:t>eu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t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ll</w:t>
      </w:r>
      <w:r w:rsidRPr="00B452CB">
        <w:rPr>
          <w:rFonts w:ascii="Arial" w:eastAsia="Arial" w:hAnsi="Arial" w:cs="Arial"/>
          <w:spacing w:val="-2"/>
          <w:lang w:val="fr-CA"/>
        </w:rPr>
        <w:t>ée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ém</w:t>
      </w:r>
      <w:r w:rsidRPr="00B452CB">
        <w:rPr>
          <w:rFonts w:ascii="Arial" w:eastAsia="Arial" w:hAnsi="Arial" w:cs="Arial"/>
          <w:spacing w:val="-2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>né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d</w:t>
      </w:r>
      <w:r w:rsidR="002241CA">
        <w:rPr>
          <w:rFonts w:ascii="Arial" w:eastAsia="Arial" w:hAnsi="Arial" w:cs="Arial"/>
          <w:spacing w:val="-1"/>
          <w:lang w:val="fr-CA"/>
        </w:rPr>
        <w:t>e</w:t>
      </w:r>
      <w:r w:rsidR="00BD4ECD"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="00B452CB" w:rsidRPr="00B452CB">
        <w:rPr>
          <w:rFonts w:ascii="Arial" w:hAnsi="Arial" w:cs="Arial"/>
          <w:color w:val="FF0000"/>
          <w:lang w:val="fr-CA"/>
        </w:rPr>
        <w:t xml:space="preserve">[nom de l’Établissement] </w:t>
      </w:r>
      <w:r w:rsidRPr="00B452CB">
        <w:rPr>
          <w:rFonts w:ascii="Arial" w:eastAsia="Arial" w:hAnsi="Arial" w:cs="Arial"/>
          <w:spacing w:val="1"/>
          <w:lang w:val="fr-CA"/>
        </w:rPr>
        <w:t>pou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spacing w:val="-2"/>
          <w:lang w:val="fr-CA"/>
        </w:rPr>
        <w:t>’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spacing w:val="-4"/>
          <w:lang w:val="fr-CA"/>
        </w:rPr>
        <w:t>x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cic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7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m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3</w:t>
      </w:r>
      <w:r w:rsidRPr="00B452CB">
        <w:rPr>
          <w:rFonts w:ascii="Arial" w:eastAsia="Arial" w:hAnsi="Arial" w:cs="Arial"/>
          <w:lang w:val="fr-CA"/>
        </w:rPr>
        <w:t>1</w:t>
      </w:r>
      <w:r w:rsidR="00E357E2">
        <w:rPr>
          <w:rFonts w:ascii="Arial" w:eastAsia="Arial" w:hAnsi="Arial" w:cs="Arial"/>
          <w:spacing w:val="-2"/>
          <w:lang w:val="fr-CA"/>
        </w:rPr>
        <w:t> </w:t>
      </w:r>
      <w:r w:rsidRPr="00B452CB">
        <w:rPr>
          <w:rFonts w:ascii="Arial" w:eastAsia="Arial" w:hAnsi="Arial" w:cs="Arial"/>
          <w:spacing w:val="1"/>
          <w:lang w:val="fr-CA"/>
        </w:rPr>
        <w:t>ma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lang w:val="fr-CA"/>
        </w:rPr>
        <w:t>s</w:t>
      </w:r>
      <w:r w:rsidR="00E357E2">
        <w:rPr>
          <w:rFonts w:ascii="Arial" w:eastAsia="Arial" w:hAnsi="Arial" w:cs="Arial"/>
          <w:spacing w:val="1"/>
          <w:lang w:val="fr-CA"/>
        </w:rPr>
        <w:t> </w:t>
      </w:r>
      <w:r w:rsidRPr="00B452CB">
        <w:rPr>
          <w:rFonts w:ascii="Arial" w:eastAsia="Arial" w:hAnsi="Arial" w:cs="Arial"/>
          <w:spacing w:val="-1"/>
          <w:lang w:val="fr-CA"/>
        </w:rPr>
        <w:t>2</w:t>
      </w:r>
      <w:r w:rsidR="00B452CB" w:rsidRPr="00B452CB">
        <w:rPr>
          <w:rFonts w:ascii="Arial" w:eastAsia="Arial" w:hAnsi="Arial" w:cs="Arial"/>
          <w:spacing w:val="1"/>
          <w:lang w:val="fr-CA"/>
        </w:rPr>
        <w:t>0X0</w:t>
      </w:r>
      <w:r w:rsidRPr="00B452CB">
        <w:rPr>
          <w:rFonts w:ascii="Arial" w:eastAsia="Arial" w:hAnsi="Arial" w:cs="Arial"/>
          <w:lang w:val="fr-CA"/>
        </w:rPr>
        <w:t xml:space="preserve"> </w:t>
      </w:r>
      <w:r w:rsidR="00B53EBB">
        <w:rPr>
          <w:rFonts w:ascii="Arial" w:eastAsia="Arial" w:hAnsi="Arial" w:cs="Arial"/>
          <w:lang w:val="fr-CA"/>
        </w:rPr>
        <w:t>a</w:t>
      </w:r>
      <w:r w:rsidRPr="00B452CB">
        <w:rPr>
          <w:rFonts w:ascii="Arial" w:eastAsia="Arial" w:hAnsi="Arial" w:cs="Arial"/>
          <w:spacing w:val="1"/>
          <w:lang w:val="fr-CA"/>
        </w:rPr>
        <w:t xml:space="preserve"> é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B53EBB">
        <w:rPr>
          <w:rFonts w:ascii="Arial" w:eastAsia="Arial" w:hAnsi="Arial" w:cs="Arial"/>
          <w:spacing w:val="1"/>
          <w:lang w:val="fr-CA"/>
        </w:rPr>
        <w:t>préparée</w:t>
      </w:r>
      <w:r w:rsidRPr="00B452CB">
        <w:rPr>
          <w:rFonts w:ascii="Arial" w:eastAsia="Arial" w:hAnsi="Arial" w:cs="Arial"/>
          <w:lang w:val="fr-CA"/>
        </w:rPr>
        <w:t>,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da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t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="00B53EBB">
        <w:rPr>
          <w:rFonts w:ascii="Arial" w:eastAsia="Arial" w:hAnsi="Arial" w:cs="Arial"/>
          <w:spacing w:val="-1"/>
          <w:lang w:val="fr-CA"/>
        </w:rPr>
        <w:t>ses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as</w:t>
      </w:r>
      <w:r w:rsidRPr="00B452CB">
        <w:rPr>
          <w:rFonts w:ascii="Arial" w:eastAsia="Arial" w:hAnsi="Arial" w:cs="Arial"/>
          <w:spacing w:val="-2"/>
          <w:lang w:val="fr-CA"/>
        </w:rPr>
        <w:t>p</w:t>
      </w:r>
      <w:r w:rsidRPr="00B452CB">
        <w:rPr>
          <w:rFonts w:ascii="Arial" w:eastAsia="Arial" w:hAnsi="Arial" w:cs="Arial"/>
          <w:spacing w:val="1"/>
          <w:lang w:val="fr-CA"/>
        </w:rPr>
        <w:t>ec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ig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-1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ca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lang w:val="fr-CA"/>
        </w:rPr>
        <w:t>,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co</w:t>
      </w:r>
      <w:r w:rsidRPr="00B452CB">
        <w:rPr>
          <w:rFonts w:ascii="Arial" w:eastAsia="Arial" w:hAnsi="Arial" w:cs="Arial"/>
          <w:spacing w:val="-2"/>
          <w:lang w:val="fr-CA"/>
        </w:rPr>
        <w:t>nf</w:t>
      </w:r>
      <w:r w:rsidRPr="00B452CB">
        <w:rPr>
          <w:rFonts w:ascii="Arial" w:eastAsia="Arial" w:hAnsi="Arial" w:cs="Arial"/>
          <w:spacing w:val="1"/>
          <w:lang w:val="fr-CA"/>
        </w:rPr>
        <w:t>o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m</w:t>
      </w:r>
      <w:r w:rsidRPr="00B452CB">
        <w:rPr>
          <w:rFonts w:ascii="Arial" w:eastAsia="Arial" w:hAnsi="Arial" w:cs="Arial"/>
          <w:spacing w:val="-2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>men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au</w:t>
      </w:r>
      <w:r w:rsidRPr="00B452CB">
        <w:rPr>
          <w:rFonts w:ascii="Arial" w:eastAsia="Arial" w:hAnsi="Arial" w:cs="Arial"/>
          <w:lang w:val="fr-CA"/>
        </w:rPr>
        <w:t>x</w:t>
      </w:r>
      <w:r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dé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1"/>
          <w:lang w:val="fr-CA"/>
        </w:rPr>
        <w:t>in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="002041A3">
        <w:rPr>
          <w:rFonts w:ascii="Arial" w:eastAsia="Arial" w:hAnsi="Arial" w:cs="Arial"/>
          <w:spacing w:val="1"/>
          <w:lang w:val="fr-CA"/>
        </w:rPr>
        <w:t xml:space="preserve">aux 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spacing w:val="-4"/>
          <w:lang w:val="fr-CA"/>
        </w:rPr>
        <w:t>x</w:t>
      </w:r>
      <w:r w:rsidRPr="00B452CB">
        <w:rPr>
          <w:rFonts w:ascii="Arial" w:eastAsia="Arial" w:hAnsi="Arial" w:cs="Arial"/>
          <w:spacing w:val="1"/>
          <w:lang w:val="fr-CA"/>
        </w:rPr>
        <w:t>pli</w:t>
      </w:r>
      <w:r w:rsidRPr="00B452CB">
        <w:rPr>
          <w:rFonts w:ascii="Arial" w:eastAsia="Arial" w:hAnsi="Arial" w:cs="Arial"/>
          <w:spacing w:val="-1"/>
          <w:lang w:val="fr-CA"/>
        </w:rPr>
        <w:t>c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on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c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spacing w:val="1"/>
          <w:lang w:val="fr-CA"/>
        </w:rPr>
        <w:t>ue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da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 xml:space="preserve">s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3"/>
          <w:lang w:val="fr-CA"/>
        </w:rPr>
        <w:t>M</w:t>
      </w:r>
      <w:r w:rsidRPr="00B452CB">
        <w:rPr>
          <w:rFonts w:ascii="Arial" w:eastAsia="Arial" w:hAnsi="Arial" w:cs="Arial"/>
          <w:spacing w:val="-1"/>
          <w:lang w:val="fr-CA"/>
        </w:rPr>
        <w:t>G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1"/>
          <w:lang w:val="fr-CA"/>
        </w:rPr>
        <w:t xml:space="preserve"> publi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pa</w:t>
      </w:r>
      <w:r w:rsidRPr="00B452CB">
        <w:rPr>
          <w:rFonts w:ascii="Arial" w:eastAsia="Arial" w:hAnsi="Arial" w:cs="Arial"/>
          <w:lang w:val="fr-CA"/>
        </w:rPr>
        <w:t xml:space="preserve">r </w:t>
      </w:r>
      <w:r w:rsidRPr="00B452CB">
        <w:rPr>
          <w:rFonts w:ascii="Arial" w:eastAsia="Arial" w:hAnsi="Arial" w:cs="Arial"/>
          <w:spacing w:val="-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m</w:t>
      </w:r>
      <w:r w:rsidRPr="00B452CB">
        <w:rPr>
          <w:rFonts w:ascii="Arial" w:eastAsia="Arial" w:hAnsi="Arial" w:cs="Arial"/>
          <w:spacing w:val="1"/>
          <w:lang w:val="fr-CA"/>
        </w:rPr>
        <w:t>in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è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l</w:t>
      </w:r>
      <w:r w:rsidRPr="00B452CB">
        <w:rPr>
          <w:rFonts w:ascii="Arial" w:eastAsia="Arial" w:hAnsi="Arial" w:cs="Arial"/>
          <w:lang w:val="fr-CA"/>
        </w:rPr>
        <w:t>a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an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2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ic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ciau</w:t>
      </w:r>
      <w:r w:rsidRPr="00B452CB">
        <w:rPr>
          <w:rFonts w:ascii="Arial" w:eastAsia="Arial" w:hAnsi="Arial" w:cs="Arial"/>
          <w:lang w:val="fr-CA"/>
        </w:rPr>
        <w:t>x</w:t>
      </w:r>
      <w:r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Qu</w:t>
      </w:r>
      <w:r w:rsidRPr="00B452CB">
        <w:rPr>
          <w:rFonts w:ascii="Arial" w:eastAsia="Arial" w:hAnsi="Arial" w:cs="Arial"/>
          <w:spacing w:val="1"/>
          <w:lang w:val="fr-CA"/>
        </w:rPr>
        <w:t>é</w:t>
      </w:r>
      <w:r w:rsidRPr="00B452CB">
        <w:rPr>
          <w:rFonts w:ascii="Arial" w:eastAsia="Arial" w:hAnsi="Arial" w:cs="Arial"/>
          <w:spacing w:val="-2"/>
          <w:lang w:val="fr-CA"/>
        </w:rPr>
        <w:t>b</w:t>
      </w:r>
      <w:r w:rsidRPr="00B452CB">
        <w:rPr>
          <w:rFonts w:ascii="Arial" w:eastAsia="Arial" w:hAnsi="Arial" w:cs="Arial"/>
          <w:spacing w:val="1"/>
          <w:lang w:val="fr-CA"/>
        </w:rPr>
        <w:t>ec</w:t>
      </w:r>
      <w:r w:rsidRPr="00B452CB">
        <w:rPr>
          <w:rFonts w:ascii="Arial" w:eastAsia="Arial" w:hAnsi="Arial" w:cs="Arial"/>
          <w:lang w:val="fr-CA"/>
        </w:rPr>
        <w:t>.</w:t>
      </w:r>
    </w:p>
    <w:p w14:paraId="53A4087F" w14:textId="77777777" w:rsidR="0090549C" w:rsidRPr="00B452CB" w:rsidRDefault="0090549C" w:rsidP="00C76F89">
      <w:pPr>
        <w:spacing w:after="0"/>
        <w:ind w:right="139"/>
        <w:rPr>
          <w:rFonts w:ascii="Arial" w:hAnsi="Arial" w:cs="Arial"/>
          <w:b/>
          <w:lang w:val="fr-CA" w:eastAsia="fr-CA"/>
        </w:rPr>
      </w:pPr>
    </w:p>
    <w:p w14:paraId="56E6E1F4" w14:textId="77777777" w:rsidR="0090549C" w:rsidRPr="00B452CB" w:rsidRDefault="0090549C" w:rsidP="002041A3">
      <w:pPr>
        <w:pStyle w:val="CORPSgras"/>
        <w:spacing w:line="276" w:lineRule="auto"/>
        <w:jc w:val="left"/>
        <w:rPr>
          <w:b w:val="0"/>
          <w:lang w:eastAsia="fr-CA"/>
        </w:rPr>
      </w:pPr>
      <w:r w:rsidRPr="00B452CB">
        <w:rPr>
          <w:lang w:eastAsia="fr-CA"/>
        </w:rPr>
        <w:t>Critères applicables</w:t>
      </w:r>
    </w:p>
    <w:p w14:paraId="5FB1112C" w14:textId="3E6C8268" w:rsidR="0090549C" w:rsidRDefault="0090549C" w:rsidP="00C76F89">
      <w:pPr>
        <w:spacing w:after="0"/>
        <w:ind w:right="144"/>
        <w:rPr>
          <w:rFonts w:ascii="Arial" w:eastAsia="Arial" w:hAnsi="Arial" w:cs="Arial"/>
          <w:lang w:val="fr-CA"/>
        </w:rPr>
      </w:pPr>
      <w:r w:rsidRPr="00B452CB">
        <w:rPr>
          <w:rFonts w:ascii="Arial" w:eastAsia="Arial" w:hAnsi="Arial" w:cs="Arial"/>
          <w:spacing w:val="1"/>
          <w:lang w:val="fr-CA"/>
        </w:rPr>
        <w:t>L</w:t>
      </w:r>
      <w:r w:rsidR="00B53EBB">
        <w:rPr>
          <w:rFonts w:ascii="Arial" w:eastAsia="Arial" w:hAnsi="Arial" w:cs="Arial"/>
          <w:spacing w:val="1"/>
          <w:lang w:val="fr-CA"/>
        </w:rPr>
        <w:t>’information sur l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u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é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d</w:t>
      </w:r>
      <w:r w:rsidRPr="00B452CB">
        <w:rPr>
          <w:rFonts w:ascii="Arial" w:eastAsia="Arial" w:hAnsi="Arial" w:cs="Arial"/>
          <w:lang w:val="fr-CA"/>
        </w:rPr>
        <w:t xml:space="preserve">e </w:t>
      </w:r>
      <w:r w:rsidRPr="00B452CB">
        <w:rPr>
          <w:rFonts w:ascii="Arial" w:eastAsia="Arial" w:hAnsi="Arial" w:cs="Arial"/>
          <w:spacing w:val="1"/>
          <w:lang w:val="fr-CA"/>
        </w:rPr>
        <w:t>me</w:t>
      </w:r>
      <w:r w:rsidRPr="00B452CB">
        <w:rPr>
          <w:rFonts w:ascii="Arial" w:eastAsia="Arial" w:hAnsi="Arial" w:cs="Arial"/>
          <w:spacing w:val="-1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>re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l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h</w:t>
      </w:r>
      <w:r w:rsidRPr="00B452CB">
        <w:rPr>
          <w:rFonts w:ascii="Arial" w:eastAsia="Arial" w:hAnsi="Arial" w:cs="Arial"/>
          <w:spacing w:val="1"/>
          <w:lang w:val="fr-CA"/>
        </w:rPr>
        <w:t>eu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t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ll</w:t>
      </w:r>
      <w:r w:rsidRPr="00B452CB">
        <w:rPr>
          <w:rFonts w:ascii="Arial" w:eastAsia="Arial" w:hAnsi="Arial" w:cs="Arial"/>
          <w:spacing w:val="-2"/>
          <w:lang w:val="fr-CA"/>
        </w:rPr>
        <w:t>ée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ém</w:t>
      </w:r>
      <w:r w:rsidRPr="00B452CB">
        <w:rPr>
          <w:rFonts w:ascii="Arial" w:eastAsia="Arial" w:hAnsi="Arial" w:cs="Arial"/>
          <w:spacing w:val="-2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>né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 xml:space="preserve">s </w:t>
      </w:r>
      <w:r w:rsidR="00B53EBB">
        <w:rPr>
          <w:rFonts w:ascii="Arial" w:eastAsia="Arial" w:hAnsi="Arial" w:cs="Arial"/>
          <w:lang w:val="fr-CA"/>
        </w:rPr>
        <w:t>a</w:t>
      </w:r>
      <w:r w:rsidRPr="00B452CB">
        <w:rPr>
          <w:rFonts w:ascii="Arial" w:eastAsia="Arial" w:hAnsi="Arial" w:cs="Arial"/>
          <w:lang w:val="fr-CA"/>
        </w:rPr>
        <w:t xml:space="preserve"> été </w:t>
      </w:r>
      <w:r w:rsidR="00B53EBB">
        <w:rPr>
          <w:rFonts w:ascii="Arial" w:eastAsia="Arial" w:hAnsi="Arial" w:cs="Arial"/>
          <w:lang w:val="fr-CA"/>
        </w:rPr>
        <w:t>préparée</w:t>
      </w:r>
      <w:r w:rsidRPr="00B452CB">
        <w:rPr>
          <w:rFonts w:ascii="Arial" w:eastAsia="Arial" w:hAnsi="Arial" w:cs="Arial"/>
          <w:lang w:val="fr-CA"/>
        </w:rPr>
        <w:t xml:space="preserve"> conformément </w:t>
      </w:r>
      <w:r w:rsidRPr="00B452CB">
        <w:rPr>
          <w:rFonts w:ascii="Arial" w:eastAsia="Arial" w:hAnsi="Arial" w:cs="Arial"/>
          <w:spacing w:val="1"/>
          <w:lang w:val="fr-CA"/>
        </w:rPr>
        <w:t>au</w:t>
      </w:r>
      <w:r w:rsidRPr="00B452CB">
        <w:rPr>
          <w:rFonts w:ascii="Arial" w:eastAsia="Arial" w:hAnsi="Arial" w:cs="Arial"/>
          <w:lang w:val="fr-CA"/>
        </w:rPr>
        <w:t>x</w:t>
      </w:r>
      <w:r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dé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1"/>
          <w:lang w:val="fr-CA"/>
        </w:rPr>
        <w:t>in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spacing w:val="-4"/>
          <w:lang w:val="fr-CA"/>
        </w:rPr>
        <w:t>x</w:t>
      </w:r>
      <w:r w:rsidRPr="00B452CB">
        <w:rPr>
          <w:rFonts w:ascii="Arial" w:eastAsia="Arial" w:hAnsi="Arial" w:cs="Arial"/>
          <w:spacing w:val="1"/>
          <w:lang w:val="fr-CA"/>
        </w:rPr>
        <w:t>pli</w:t>
      </w:r>
      <w:r w:rsidRPr="00B452CB">
        <w:rPr>
          <w:rFonts w:ascii="Arial" w:eastAsia="Arial" w:hAnsi="Arial" w:cs="Arial"/>
          <w:spacing w:val="-1"/>
          <w:lang w:val="fr-CA"/>
        </w:rPr>
        <w:t>c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on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c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spacing w:val="1"/>
          <w:lang w:val="fr-CA"/>
        </w:rPr>
        <w:t>ue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da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lang w:val="fr-CA"/>
        </w:rPr>
        <w:t xml:space="preserve">s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3"/>
          <w:lang w:val="fr-CA"/>
        </w:rPr>
        <w:t>M</w:t>
      </w:r>
      <w:r w:rsidRPr="00B452CB">
        <w:rPr>
          <w:rFonts w:ascii="Arial" w:eastAsia="Arial" w:hAnsi="Arial" w:cs="Arial"/>
          <w:spacing w:val="-1"/>
          <w:lang w:val="fr-CA"/>
        </w:rPr>
        <w:t>G</w:t>
      </w:r>
      <w:r w:rsidRPr="00B452CB">
        <w:rPr>
          <w:rFonts w:ascii="Arial" w:eastAsia="Arial" w:hAnsi="Arial" w:cs="Arial"/>
          <w:lang w:val="fr-CA"/>
        </w:rPr>
        <w:t>F</w:t>
      </w:r>
      <w:r w:rsidRPr="00B452CB">
        <w:rPr>
          <w:rFonts w:ascii="Arial" w:eastAsia="Arial" w:hAnsi="Arial" w:cs="Arial"/>
          <w:spacing w:val="1"/>
          <w:lang w:val="fr-CA"/>
        </w:rPr>
        <w:t xml:space="preserve"> publi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pa</w:t>
      </w:r>
      <w:r w:rsidRPr="00B452CB">
        <w:rPr>
          <w:rFonts w:ascii="Arial" w:eastAsia="Arial" w:hAnsi="Arial" w:cs="Arial"/>
          <w:lang w:val="fr-CA"/>
        </w:rPr>
        <w:t xml:space="preserve">r </w:t>
      </w:r>
      <w:r w:rsidRPr="00B452CB">
        <w:rPr>
          <w:rFonts w:ascii="Arial" w:eastAsia="Arial" w:hAnsi="Arial" w:cs="Arial"/>
          <w:spacing w:val="-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m</w:t>
      </w:r>
      <w:r w:rsidRPr="00B452CB">
        <w:rPr>
          <w:rFonts w:ascii="Arial" w:eastAsia="Arial" w:hAnsi="Arial" w:cs="Arial"/>
          <w:spacing w:val="1"/>
          <w:lang w:val="fr-CA"/>
        </w:rPr>
        <w:t>in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è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1"/>
          <w:lang w:val="fr-CA"/>
        </w:rPr>
        <w:t xml:space="preserve"> l</w:t>
      </w:r>
      <w:r w:rsidRPr="00B452CB">
        <w:rPr>
          <w:rFonts w:ascii="Arial" w:eastAsia="Arial" w:hAnsi="Arial" w:cs="Arial"/>
          <w:lang w:val="fr-CA"/>
        </w:rPr>
        <w:t>a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an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2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ic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spacing w:val="-2"/>
          <w:lang w:val="fr-CA"/>
        </w:rPr>
        <w:t>o</w:t>
      </w:r>
      <w:r w:rsidRPr="00B452CB">
        <w:rPr>
          <w:rFonts w:ascii="Arial" w:eastAsia="Arial" w:hAnsi="Arial" w:cs="Arial"/>
          <w:spacing w:val="1"/>
          <w:lang w:val="fr-CA"/>
        </w:rPr>
        <w:t>ciau</w:t>
      </w:r>
      <w:r w:rsidRPr="00B452CB">
        <w:rPr>
          <w:rFonts w:ascii="Arial" w:eastAsia="Arial" w:hAnsi="Arial" w:cs="Arial"/>
          <w:lang w:val="fr-CA"/>
        </w:rPr>
        <w:t>x</w:t>
      </w:r>
      <w:r w:rsidRPr="00B452CB">
        <w:rPr>
          <w:rFonts w:ascii="Arial" w:eastAsia="Arial" w:hAnsi="Arial" w:cs="Arial"/>
          <w:spacing w:val="-4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Qu</w:t>
      </w:r>
      <w:r w:rsidRPr="00B452CB">
        <w:rPr>
          <w:rFonts w:ascii="Arial" w:eastAsia="Arial" w:hAnsi="Arial" w:cs="Arial"/>
          <w:spacing w:val="1"/>
          <w:lang w:val="fr-CA"/>
        </w:rPr>
        <w:t>é</w:t>
      </w:r>
      <w:r w:rsidRPr="00B452CB">
        <w:rPr>
          <w:rFonts w:ascii="Arial" w:eastAsia="Arial" w:hAnsi="Arial" w:cs="Arial"/>
          <w:spacing w:val="-2"/>
          <w:lang w:val="fr-CA"/>
        </w:rPr>
        <w:t>b</w:t>
      </w:r>
      <w:r w:rsidRPr="00B452CB">
        <w:rPr>
          <w:rFonts w:ascii="Arial" w:eastAsia="Arial" w:hAnsi="Arial" w:cs="Arial"/>
          <w:spacing w:val="1"/>
          <w:lang w:val="fr-CA"/>
        </w:rPr>
        <w:t>ec</w:t>
      </w:r>
      <w:r w:rsidRPr="00B452CB">
        <w:rPr>
          <w:rFonts w:ascii="Arial" w:eastAsia="Arial" w:hAnsi="Arial" w:cs="Arial"/>
          <w:lang w:val="fr-CA"/>
        </w:rPr>
        <w:t xml:space="preserve"> afin </w:t>
      </w:r>
      <w:r w:rsidR="00811A89" w:rsidRPr="00B452CB">
        <w:rPr>
          <w:rFonts w:ascii="Arial" w:eastAsia="Arial" w:hAnsi="Arial" w:cs="Arial"/>
          <w:lang w:val="fr-CA"/>
        </w:rPr>
        <w:t xml:space="preserve">de </w:t>
      </w:r>
      <w:r w:rsidRPr="00B452CB">
        <w:rPr>
          <w:rFonts w:ascii="Arial" w:eastAsia="Arial" w:hAnsi="Arial" w:cs="Arial"/>
          <w:lang w:val="fr-CA"/>
        </w:rPr>
        <w:t>répondre aux exigences de</w:t>
      </w:r>
      <w:r w:rsidR="004461B0" w:rsidRPr="00B452CB">
        <w:rPr>
          <w:rFonts w:ascii="Arial" w:eastAsia="Arial" w:hAnsi="Arial" w:cs="Arial"/>
          <w:lang w:val="fr-CA"/>
        </w:rPr>
        <w:t xml:space="preserve">s 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>ic</w:t>
      </w:r>
      <w:r w:rsidRPr="00B452CB">
        <w:rPr>
          <w:rFonts w:ascii="Arial" w:eastAsia="Arial" w:hAnsi="Arial" w:cs="Arial"/>
          <w:spacing w:val="-2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e</w:t>
      </w:r>
      <w:r w:rsidR="004461B0" w:rsidRPr="00B452CB">
        <w:rPr>
          <w:rFonts w:ascii="Arial" w:eastAsia="Arial" w:hAnsi="Arial" w:cs="Arial"/>
          <w:lang w:val="fr-CA"/>
        </w:rPr>
        <w:t>s</w:t>
      </w:r>
      <w:r w:rsidR="00E357E2">
        <w:rPr>
          <w:rFonts w:ascii="Arial" w:eastAsia="Arial" w:hAnsi="Arial" w:cs="Arial"/>
          <w:lang w:val="fr-CA"/>
        </w:rPr>
        <w:t> </w:t>
      </w:r>
      <w:r w:rsidR="004461B0" w:rsidRPr="00B452CB">
        <w:rPr>
          <w:rFonts w:ascii="Arial" w:eastAsia="Arial" w:hAnsi="Arial" w:cs="Arial"/>
          <w:lang w:val="fr-CA"/>
        </w:rPr>
        <w:t xml:space="preserve">279 et 295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lang w:val="fr-CA"/>
        </w:rPr>
        <w:t>a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Lo</w:t>
      </w:r>
      <w:r w:rsidRPr="00B452CB">
        <w:rPr>
          <w:rFonts w:ascii="Arial" w:eastAsia="Arial" w:hAnsi="Arial" w:cs="Arial"/>
          <w:lang w:val="fr-CA"/>
        </w:rPr>
        <w:t>i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su</w:t>
      </w:r>
      <w:r w:rsidRPr="00B452CB">
        <w:rPr>
          <w:rFonts w:ascii="Arial" w:eastAsia="Arial" w:hAnsi="Arial" w:cs="Arial"/>
          <w:lang w:val="fr-CA"/>
        </w:rPr>
        <w:t xml:space="preserve">r </w:t>
      </w:r>
      <w:r w:rsidRPr="00B452CB">
        <w:rPr>
          <w:rFonts w:ascii="Arial" w:eastAsia="Arial" w:hAnsi="Arial" w:cs="Arial"/>
          <w:spacing w:val="-1"/>
          <w:lang w:val="fr-CA"/>
        </w:rPr>
        <w:t>l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se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spacing w:val="-1"/>
          <w:lang w:val="fr-CA"/>
        </w:rPr>
        <w:t>c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d</w:t>
      </w:r>
      <w:r w:rsidRPr="00B452CB">
        <w:rPr>
          <w:rFonts w:ascii="Arial" w:eastAsia="Arial" w:hAnsi="Arial" w:cs="Arial"/>
          <w:lang w:val="fr-CA"/>
        </w:rPr>
        <w:t>e</w:t>
      </w:r>
      <w:r w:rsidRPr="00B452CB">
        <w:rPr>
          <w:rFonts w:ascii="Arial" w:eastAsia="Arial" w:hAnsi="Arial" w:cs="Arial"/>
          <w:spacing w:val="-1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san</w:t>
      </w:r>
      <w:r w:rsidRPr="00B452CB">
        <w:rPr>
          <w:rFonts w:ascii="Arial" w:eastAsia="Arial" w:hAnsi="Arial" w:cs="Arial"/>
          <w:spacing w:val="-2"/>
          <w:lang w:val="fr-CA"/>
        </w:rPr>
        <w:t>t</w:t>
      </w:r>
      <w:r w:rsidRPr="00B452CB">
        <w:rPr>
          <w:rFonts w:ascii="Arial" w:eastAsia="Arial" w:hAnsi="Arial" w:cs="Arial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2"/>
          <w:lang w:val="fr-CA"/>
        </w:rPr>
        <w:t xml:space="preserve"> </w:t>
      </w:r>
      <w:r w:rsidRPr="00B452CB">
        <w:rPr>
          <w:rFonts w:ascii="Arial" w:eastAsia="Arial" w:hAnsi="Arial" w:cs="Arial"/>
          <w:spacing w:val="1"/>
          <w:lang w:val="fr-CA"/>
        </w:rPr>
        <w:t>l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se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c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oc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au</w:t>
      </w:r>
      <w:r w:rsidRPr="00B452CB">
        <w:rPr>
          <w:rFonts w:ascii="Arial" w:eastAsia="Arial" w:hAnsi="Arial" w:cs="Arial"/>
          <w:lang w:val="fr-CA"/>
        </w:rPr>
        <w:t>x</w:t>
      </w:r>
      <w:r w:rsidRPr="00B452CB">
        <w:rPr>
          <w:rFonts w:ascii="Arial" w:eastAsia="Arial" w:hAnsi="Arial" w:cs="Arial"/>
          <w:spacing w:val="7"/>
          <w:lang w:val="fr-CA"/>
        </w:rPr>
        <w:t xml:space="preserve"> </w:t>
      </w:r>
      <w:r w:rsidRPr="00B452CB">
        <w:rPr>
          <w:rFonts w:ascii="Arial" w:eastAsia="Arial" w:hAnsi="Arial" w:cs="Arial"/>
          <w:lang w:val="fr-CA"/>
        </w:rPr>
        <w:t>(RLR</w:t>
      </w:r>
      <w:r w:rsidRPr="00B452CB">
        <w:rPr>
          <w:rFonts w:ascii="Arial" w:eastAsia="Arial" w:hAnsi="Arial" w:cs="Arial"/>
          <w:spacing w:val="-1"/>
          <w:lang w:val="fr-CA"/>
        </w:rPr>
        <w:t>Q</w:t>
      </w:r>
      <w:r w:rsidRPr="00B452CB">
        <w:rPr>
          <w:rFonts w:ascii="Arial" w:eastAsia="Arial" w:hAnsi="Arial" w:cs="Arial"/>
          <w:lang w:val="fr-CA"/>
        </w:rPr>
        <w:t xml:space="preserve">, </w:t>
      </w:r>
      <w:r w:rsidRPr="00B452CB">
        <w:rPr>
          <w:rFonts w:ascii="Arial" w:eastAsia="Arial" w:hAnsi="Arial" w:cs="Arial"/>
          <w:spacing w:val="1"/>
          <w:lang w:val="fr-CA"/>
        </w:rPr>
        <w:t>cha</w:t>
      </w:r>
      <w:r w:rsidRPr="00B452CB">
        <w:rPr>
          <w:rFonts w:ascii="Arial" w:eastAsia="Arial" w:hAnsi="Arial" w:cs="Arial"/>
          <w:spacing w:val="-2"/>
          <w:lang w:val="fr-CA"/>
        </w:rPr>
        <w:t>p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tre</w:t>
      </w:r>
      <w:r w:rsidR="00E357E2">
        <w:rPr>
          <w:rFonts w:ascii="Arial" w:eastAsia="Arial" w:hAnsi="Arial" w:cs="Arial"/>
          <w:spacing w:val="1"/>
          <w:lang w:val="fr-CA"/>
        </w:rPr>
        <w:t> </w:t>
      </w:r>
      <w:r w:rsidRPr="00B452CB">
        <w:rPr>
          <w:rFonts w:ascii="Arial" w:eastAsia="Arial" w:hAnsi="Arial" w:cs="Arial"/>
          <w:spacing w:val="1"/>
          <w:lang w:val="fr-CA"/>
        </w:rPr>
        <w:t>S</w:t>
      </w:r>
      <w:r w:rsidRPr="00B452CB">
        <w:rPr>
          <w:rFonts w:ascii="Arial" w:eastAsia="Arial" w:hAnsi="Arial" w:cs="Arial"/>
          <w:spacing w:val="-2"/>
          <w:lang w:val="fr-CA"/>
        </w:rPr>
        <w:t>-</w:t>
      </w:r>
      <w:r w:rsidRPr="00B452CB">
        <w:rPr>
          <w:rFonts w:ascii="Arial" w:eastAsia="Arial" w:hAnsi="Arial" w:cs="Arial"/>
          <w:spacing w:val="1"/>
          <w:lang w:val="fr-CA"/>
        </w:rPr>
        <w:t>4</w:t>
      </w:r>
      <w:r w:rsidRPr="00B452CB">
        <w:rPr>
          <w:rFonts w:ascii="Arial" w:eastAsia="Arial" w:hAnsi="Arial" w:cs="Arial"/>
          <w:lang w:val="fr-CA"/>
        </w:rPr>
        <w:t>.</w:t>
      </w:r>
      <w:r w:rsidRPr="00B452CB">
        <w:rPr>
          <w:rFonts w:ascii="Arial" w:eastAsia="Arial" w:hAnsi="Arial" w:cs="Arial"/>
          <w:spacing w:val="1"/>
          <w:lang w:val="fr-CA"/>
        </w:rPr>
        <w:t>2</w:t>
      </w:r>
      <w:r w:rsidRPr="00B452CB">
        <w:rPr>
          <w:rFonts w:ascii="Arial" w:eastAsia="Arial" w:hAnsi="Arial" w:cs="Arial"/>
          <w:lang w:val="fr-CA"/>
        </w:rPr>
        <w:t xml:space="preserve">). En conséquence, il est possible que </w:t>
      </w:r>
      <w:r w:rsidR="00B53EBB">
        <w:rPr>
          <w:rFonts w:ascii="Arial" w:eastAsia="Arial" w:hAnsi="Arial" w:cs="Arial"/>
          <w:lang w:val="fr-CA"/>
        </w:rPr>
        <w:t xml:space="preserve">l’information sur </w:t>
      </w:r>
      <w:r w:rsidRPr="00B452CB">
        <w:rPr>
          <w:rFonts w:ascii="Arial" w:eastAsia="Arial" w:hAnsi="Arial" w:cs="Arial"/>
          <w:lang w:val="fr-CA"/>
        </w:rPr>
        <w:t xml:space="preserve">les 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spacing w:val="-2"/>
          <w:lang w:val="fr-CA"/>
        </w:rPr>
        <w:t>n</w:t>
      </w:r>
      <w:r w:rsidRPr="00B452CB">
        <w:rPr>
          <w:rFonts w:ascii="Arial" w:eastAsia="Arial" w:hAnsi="Arial" w:cs="Arial"/>
          <w:spacing w:val="1"/>
          <w:lang w:val="fr-CA"/>
        </w:rPr>
        <w:t>i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-1"/>
          <w:lang w:val="fr-CA"/>
        </w:rPr>
        <w:t>é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d</w:t>
      </w:r>
      <w:r w:rsidRPr="00B452CB">
        <w:rPr>
          <w:rFonts w:ascii="Arial" w:eastAsia="Arial" w:hAnsi="Arial" w:cs="Arial"/>
          <w:lang w:val="fr-CA"/>
        </w:rPr>
        <w:t xml:space="preserve">e </w:t>
      </w:r>
      <w:r w:rsidRPr="00B452CB">
        <w:rPr>
          <w:rFonts w:ascii="Arial" w:eastAsia="Arial" w:hAnsi="Arial" w:cs="Arial"/>
          <w:spacing w:val="1"/>
          <w:lang w:val="fr-CA"/>
        </w:rPr>
        <w:t>me</w:t>
      </w:r>
      <w:r w:rsidRPr="00B452CB">
        <w:rPr>
          <w:rFonts w:ascii="Arial" w:eastAsia="Arial" w:hAnsi="Arial" w:cs="Arial"/>
          <w:spacing w:val="-1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>u</w:t>
      </w:r>
      <w:r w:rsidRPr="00B452CB">
        <w:rPr>
          <w:rFonts w:ascii="Arial" w:eastAsia="Arial" w:hAnsi="Arial" w:cs="Arial"/>
          <w:lang w:val="fr-CA"/>
        </w:rPr>
        <w:t>re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l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1"/>
          <w:lang w:val="fr-CA"/>
        </w:rPr>
        <w:t>h</w:t>
      </w:r>
      <w:r w:rsidRPr="00B452CB">
        <w:rPr>
          <w:rFonts w:ascii="Arial" w:eastAsia="Arial" w:hAnsi="Arial" w:cs="Arial"/>
          <w:spacing w:val="1"/>
          <w:lang w:val="fr-CA"/>
        </w:rPr>
        <w:t>eu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t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1"/>
          <w:lang w:val="fr-CA"/>
        </w:rPr>
        <w:t>v</w:t>
      </w:r>
      <w:r w:rsidRPr="00B452CB">
        <w:rPr>
          <w:rFonts w:ascii="Arial" w:eastAsia="Arial" w:hAnsi="Arial" w:cs="Arial"/>
          <w:spacing w:val="1"/>
          <w:lang w:val="fr-CA"/>
        </w:rPr>
        <w:t>a</w:t>
      </w:r>
      <w:r w:rsidRPr="00B452CB">
        <w:rPr>
          <w:rFonts w:ascii="Arial" w:eastAsia="Arial" w:hAnsi="Arial" w:cs="Arial"/>
          <w:spacing w:val="-2"/>
          <w:lang w:val="fr-CA"/>
        </w:rPr>
        <w:t>i</w:t>
      </w:r>
      <w:r w:rsidRPr="00B452CB">
        <w:rPr>
          <w:rFonts w:ascii="Arial" w:eastAsia="Arial" w:hAnsi="Arial" w:cs="Arial"/>
          <w:spacing w:val="1"/>
          <w:lang w:val="fr-CA"/>
        </w:rPr>
        <w:t>ll</w:t>
      </w:r>
      <w:r w:rsidRPr="00B452CB">
        <w:rPr>
          <w:rFonts w:ascii="Arial" w:eastAsia="Arial" w:hAnsi="Arial" w:cs="Arial"/>
          <w:spacing w:val="-2"/>
          <w:lang w:val="fr-CA"/>
        </w:rPr>
        <w:t>ée</w:t>
      </w:r>
      <w:r w:rsidRPr="00B452CB">
        <w:rPr>
          <w:rFonts w:ascii="Arial" w:eastAsia="Arial" w:hAnsi="Arial" w:cs="Arial"/>
          <w:lang w:val="fr-CA"/>
        </w:rPr>
        <w:t>s</w:t>
      </w:r>
      <w:r w:rsidRPr="00B452CB">
        <w:rPr>
          <w:rFonts w:ascii="Arial" w:eastAsia="Arial" w:hAnsi="Arial" w:cs="Arial"/>
          <w:spacing w:val="1"/>
          <w:lang w:val="fr-CA"/>
        </w:rPr>
        <w:t xml:space="preserve"> e</w:t>
      </w:r>
      <w:r w:rsidRPr="00B452CB">
        <w:rPr>
          <w:rFonts w:ascii="Arial" w:eastAsia="Arial" w:hAnsi="Arial" w:cs="Arial"/>
          <w:lang w:val="fr-CA"/>
        </w:rPr>
        <w:t>t</w:t>
      </w:r>
      <w:r w:rsidRPr="00B452CB">
        <w:rPr>
          <w:rFonts w:ascii="Arial" w:eastAsia="Arial" w:hAnsi="Arial" w:cs="Arial"/>
          <w:spacing w:val="1"/>
          <w:lang w:val="fr-CA"/>
        </w:rPr>
        <w:t xml:space="preserve"> </w:t>
      </w:r>
      <w:r w:rsidRPr="00B452CB">
        <w:rPr>
          <w:rFonts w:ascii="Arial" w:eastAsia="Arial" w:hAnsi="Arial" w:cs="Arial"/>
          <w:spacing w:val="-2"/>
          <w:lang w:val="fr-CA"/>
        </w:rPr>
        <w:t>r</w:t>
      </w:r>
      <w:r w:rsidRPr="00B452CB">
        <w:rPr>
          <w:rFonts w:ascii="Arial" w:eastAsia="Arial" w:hAnsi="Arial" w:cs="Arial"/>
          <w:spacing w:val="1"/>
          <w:lang w:val="fr-CA"/>
        </w:rPr>
        <w:t>ém</w:t>
      </w:r>
      <w:r w:rsidRPr="00B452CB">
        <w:rPr>
          <w:rFonts w:ascii="Arial" w:eastAsia="Arial" w:hAnsi="Arial" w:cs="Arial"/>
          <w:spacing w:val="-2"/>
          <w:lang w:val="fr-CA"/>
        </w:rPr>
        <w:t>u</w:t>
      </w:r>
      <w:r w:rsidRPr="00B452CB">
        <w:rPr>
          <w:rFonts w:ascii="Arial" w:eastAsia="Arial" w:hAnsi="Arial" w:cs="Arial"/>
          <w:spacing w:val="1"/>
          <w:lang w:val="fr-CA"/>
        </w:rPr>
        <w:t>né</w:t>
      </w:r>
      <w:r w:rsidRPr="00B452CB">
        <w:rPr>
          <w:rFonts w:ascii="Arial" w:eastAsia="Arial" w:hAnsi="Arial" w:cs="Arial"/>
          <w:lang w:val="fr-CA"/>
        </w:rPr>
        <w:t>r</w:t>
      </w:r>
      <w:r w:rsidRPr="00B452CB">
        <w:rPr>
          <w:rFonts w:ascii="Arial" w:eastAsia="Arial" w:hAnsi="Arial" w:cs="Arial"/>
          <w:spacing w:val="-2"/>
          <w:lang w:val="fr-CA"/>
        </w:rPr>
        <w:t>é</w:t>
      </w:r>
      <w:r w:rsidRPr="00B452CB">
        <w:rPr>
          <w:rFonts w:ascii="Arial" w:eastAsia="Arial" w:hAnsi="Arial" w:cs="Arial"/>
          <w:spacing w:val="1"/>
          <w:lang w:val="fr-CA"/>
        </w:rPr>
        <w:t>e</w:t>
      </w:r>
      <w:r w:rsidRPr="00B452CB">
        <w:rPr>
          <w:rFonts w:ascii="Arial" w:eastAsia="Arial" w:hAnsi="Arial" w:cs="Arial"/>
          <w:lang w:val="fr-CA"/>
        </w:rPr>
        <w:t xml:space="preserve">s ne puisse se prêter à d’autres fins. </w:t>
      </w:r>
    </w:p>
    <w:p w14:paraId="26ECBE72" w14:textId="77777777" w:rsidR="0061288D" w:rsidRDefault="0061288D" w:rsidP="00C76F89">
      <w:pPr>
        <w:spacing w:after="0"/>
        <w:ind w:right="144"/>
        <w:rPr>
          <w:rFonts w:ascii="Arial" w:eastAsia="Arial" w:hAnsi="Arial" w:cs="Arial"/>
          <w:lang w:val="fr-CA"/>
        </w:rPr>
      </w:pPr>
    </w:p>
    <w:p w14:paraId="3096634A" w14:textId="77777777" w:rsidR="00BD4ECD" w:rsidRDefault="00BD4ECD" w:rsidP="00C76F89">
      <w:pPr>
        <w:spacing w:after="0"/>
        <w:ind w:right="144"/>
        <w:rPr>
          <w:rFonts w:ascii="Arial" w:eastAsia="Arial" w:hAnsi="Arial" w:cs="Arial"/>
          <w:sz w:val="20"/>
          <w:szCs w:val="20"/>
          <w:lang w:val="fr-CA"/>
        </w:rPr>
      </w:pPr>
    </w:p>
    <w:p w14:paraId="146BE3D4" w14:textId="77E65AB2" w:rsidR="00247526" w:rsidRPr="00247526" w:rsidRDefault="00247526" w:rsidP="00C76F89">
      <w:pPr>
        <w:spacing w:after="0" w:line="240" w:lineRule="exact"/>
        <w:rPr>
          <w:rFonts w:ascii="Arial" w:hAnsi="Arial" w:cs="Arial"/>
          <w:b/>
          <w:lang w:val="fr-CA"/>
        </w:rPr>
      </w:pPr>
      <w:r w:rsidRPr="00247526">
        <w:rPr>
          <w:rFonts w:ascii="Arial" w:hAnsi="Arial" w:cs="Arial"/>
          <w:b/>
          <w:lang w:val="fr-CA"/>
        </w:rPr>
        <w:t xml:space="preserve">[Signature de l’auditeur </w:t>
      </w:r>
      <w:r w:rsidR="00E357E2">
        <w:rPr>
          <w:rFonts w:ascii="Arial" w:hAnsi="Arial" w:cs="Arial"/>
          <w:b/>
          <w:lang w:val="fr-CA"/>
        </w:rPr>
        <w:t>–</w:t>
      </w:r>
      <w:r w:rsidRPr="00247526">
        <w:rPr>
          <w:rFonts w:ascii="Arial" w:hAnsi="Arial" w:cs="Arial"/>
          <w:b/>
          <w:lang w:val="fr-CA"/>
        </w:rPr>
        <w:t xml:space="preserve"> </w:t>
      </w:r>
      <w:r w:rsidRPr="00247526">
        <w:rPr>
          <w:rFonts w:ascii="Arial" w:hAnsi="Arial" w:cs="Arial"/>
          <w:lang w:val="fr-CA"/>
        </w:rPr>
        <w:t>Voir les modèles de signature sur le site Web de l’Ordre des CPA du Québec</w:t>
      </w:r>
      <w:r w:rsidR="00E357E2">
        <w:rPr>
          <w:rStyle w:val="Appelnotedebasdep"/>
          <w:rFonts w:ascii="Arial" w:hAnsi="Arial" w:cs="Arial"/>
          <w:lang w:val="fr-CA"/>
        </w:rPr>
        <w:footnoteReference w:id="2"/>
      </w:r>
      <w:r w:rsidR="008F4752">
        <w:rPr>
          <w:rFonts w:ascii="Arial" w:hAnsi="Arial" w:cs="Arial"/>
          <w:lang w:val="fr-CA"/>
        </w:rPr>
        <w:t>.</w:t>
      </w:r>
      <w:r w:rsidRPr="00247526">
        <w:rPr>
          <w:rFonts w:ascii="Arial" w:hAnsi="Arial" w:cs="Arial"/>
          <w:b/>
          <w:lang w:val="fr-CA"/>
        </w:rPr>
        <w:t>]</w:t>
      </w:r>
    </w:p>
    <w:p w14:paraId="56D04BC2" w14:textId="77777777" w:rsidR="008F4752" w:rsidRPr="001B3508" w:rsidRDefault="008F4752" w:rsidP="00C76F89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fr-CA"/>
        </w:rPr>
      </w:pPr>
    </w:p>
    <w:p w14:paraId="0A0FFC9C" w14:textId="77777777" w:rsidR="00247526" w:rsidRPr="00247526" w:rsidRDefault="00247526" w:rsidP="00C76F8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47526">
        <w:rPr>
          <w:rFonts w:ascii="Arial" w:hAnsi="Arial" w:cs="Arial"/>
          <w:b/>
        </w:rPr>
        <w:t>[</w:t>
      </w:r>
      <w:proofErr w:type="spellStart"/>
      <w:r w:rsidRPr="00247526">
        <w:rPr>
          <w:rFonts w:ascii="Arial" w:hAnsi="Arial" w:cs="Arial"/>
          <w:b/>
        </w:rPr>
        <w:t>Adresse</w:t>
      </w:r>
      <w:proofErr w:type="spellEnd"/>
      <w:r w:rsidRPr="00247526">
        <w:rPr>
          <w:rFonts w:ascii="Arial" w:hAnsi="Arial" w:cs="Arial"/>
          <w:b/>
        </w:rPr>
        <w:t xml:space="preserve"> de </w:t>
      </w:r>
      <w:proofErr w:type="spellStart"/>
      <w:r w:rsidRPr="00247526">
        <w:rPr>
          <w:rFonts w:ascii="Arial" w:hAnsi="Arial" w:cs="Arial"/>
          <w:b/>
        </w:rPr>
        <w:t>l’auditeur</w:t>
      </w:r>
      <w:proofErr w:type="spellEnd"/>
      <w:r w:rsidRPr="00247526">
        <w:rPr>
          <w:rFonts w:ascii="Arial" w:hAnsi="Arial" w:cs="Arial"/>
          <w:b/>
        </w:rPr>
        <w:t>]</w:t>
      </w:r>
    </w:p>
    <w:p w14:paraId="0FF72AB8" w14:textId="77777777" w:rsidR="008F4752" w:rsidRDefault="008F4752" w:rsidP="00C76F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25A8FD1" w14:textId="77777777" w:rsidR="001F7D7A" w:rsidRPr="00E97784" w:rsidRDefault="00247526" w:rsidP="00C76F8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47526">
        <w:rPr>
          <w:rFonts w:ascii="Arial" w:hAnsi="Arial" w:cs="Arial"/>
          <w:b/>
        </w:rPr>
        <w:t>[Date]</w:t>
      </w:r>
    </w:p>
    <w:sectPr w:rsidR="001F7D7A" w:rsidRPr="00E97784" w:rsidSect="00694DE7">
      <w:footerReference w:type="default" r:id="rId9"/>
      <w:pgSz w:w="12240" w:h="15840"/>
      <w:pgMar w:top="1440" w:right="1411" w:bottom="1152" w:left="1411" w:header="0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47CD21" w15:done="0"/>
  <w15:commentEx w15:paraId="1CBE3A16" w15:done="0"/>
  <w15:commentEx w15:paraId="44B949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A7EEF" w16cid:durableId="1FDDF2A6"/>
  <w16cid:commentId w16cid:paraId="614D3183" w16cid:durableId="1FE978F7"/>
  <w16cid:commentId w16cid:paraId="6E346D8B" w16cid:durableId="1FC39DF6"/>
  <w16cid:commentId w16cid:paraId="77F748CF" w16cid:durableId="1FE978F9"/>
  <w16cid:commentId w16cid:paraId="6C5B6501" w16cid:durableId="1FC39DF7"/>
  <w16cid:commentId w16cid:paraId="1C8B68CB" w16cid:durableId="1FE978FB"/>
  <w16cid:commentId w16cid:paraId="093ECCC8" w16cid:durableId="1FC3A14A"/>
  <w16cid:commentId w16cid:paraId="010B2D68" w16cid:durableId="1FE978FD"/>
  <w16cid:commentId w16cid:paraId="4942BA0C" w16cid:durableId="1FC3A068"/>
  <w16cid:commentId w16cid:paraId="0D101B0A" w16cid:durableId="1FE978FF"/>
  <w16cid:commentId w16cid:paraId="53F1689D" w16cid:durableId="1FE97900"/>
  <w16cid:commentId w16cid:paraId="1FE82A57" w16cid:durableId="1FC39DFB"/>
  <w16cid:commentId w16cid:paraId="0F7C404A" w16cid:durableId="1FE97902"/>
  <w16cid:commentId w16cid:paraId="45253DE3" w16cid:durableId="1FE97903"/>
  <w16cid:commentId w16cid:paraId="13455E67" w16cid:durableId="1FE97904"/>
  <w16cid:commentId w16cid:paraId="546A1A73" w16cid:durableId="1FE97905"/>
  <w16cid:commentId w16cid:paraId="28AD0620" w16cid:durableId="1FC3A204"/>
  <w16cid:commentId w16cid:paraId="5EC7C545" w16cid:durableId="1FE97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DBBD" w14:textId="77777777" w:rsidR="00EE5E46" w:rsidRDefault="00EE5E46">
      <w:pPr>
        <w:spacing w:after="0" w:line="240" w:lineRule="auto"/>
      </w:pPr>
      <w:r>
        <w:separator/>
      </w:r>
    </w:p>
  </w:endnote>
  <w:endnote w:type="continuationSeparator" w:id="0">
    <w:p w14:paraId="19D26644" w14:textId="77777777" w:rsidR="00EE5E46" w:rsidRDefault="00EE5E46">
      <w:pPr>
        <w:spacing w:after="0" w:line="240" w:lineRule="auto"/>
      </w:pPr>
      <w:r>
        <w:continuationSeparator/>
      </w:r>
    </w:p>
  </w:endnote>
  <w:endnote w:type="continuationNotice" w:id="1">
    <w:p w14:paraId="120C6EBA" w14:textId="77777777" w:rsidR="00EE5E46" w:rsidRDefault="00EE5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E998" w14:textId="77777777"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ECCA" w14:textId="77777777" w:rsidR="00EE5E46" w:rsidRDefault="00EE5E46">
      <w:pPr>
        <w:spacing w:after="0" w:line="240" w:lineRule="auto"/>
      </w:pPr>
      <w:r>
        <w:separator/>
      </w:r>
    </w:p>
  </w:footnote>
  <w:footnote w:type="continuationSeparator" w:id="0">
    <w:p w14:paraId="6F659789" w14:textId="77777777" w:rsidR="00EE5E46" w:rsidRDefault="00EE5E46">
      <w:pPr>
        <w:spacing w:after="0" w:line="240" w:lineRule="auto"/>
      </w:pPr>
      <w:r>
        <w:continuationSeparator/>
      </w:r>
    </w:p>
  </w:footnote>
  <w:footnote w:type="continuationNotice" w:id="1">
    <w:p w14:paraId="0E83B4D5" w14:textId="77777777" w:rsidR="00EE5E46" w:rsidRDefault="00EE5E46">
      <w:pPr>
        <w:spacing w:after="0" w:line="240" w:lineRule="auto"/>
      </w:pPr>
    </w:p>
  </w:footnote>
  <w:footnote w:id="2">
    <w:p w14:paraId="69EC99E9" w14:textId="6B5ECC88" w:rsidR="00E357E2" w:rsidRPr="001B3508" w:rsidRDefault="00E357E2">
      <w:pPr>
        <w:pStyle w:val="Notedebasdepage"/>
        <w:rPr>
          <w:rFonts w:ascii="Arial" w:hAnsi="Arial" w:cs="Arial"/>
          <w:lang w:val="fr-CA"/>
        </w:rPr>
      </w:pPr>
      <w:r w:rsidRPr="002041A3">
        <w:rPr>
          <w:rStyle w:val="Appelnotedebasdep"/>
          <w:rFonts w:ascii="Arial" w:hAnsi="Arial" w:cs="Arial"/>
        </w:rPr>
        <w:footnoteRef/>
      </w:r>
      <w:r w:rsidRPr="002041A3">
        <w:rPr>
          <w:rFonts w:ascii="Arial" w:hAnsi="Arial" w:cs="Arial"/>
        </w:rPr>
        <w:t xml:space="preserve"> </w:t>
      </w:r>
      <w:hyperlink r:id="rId1" w:history="1">
        <w:r w:rsidRPr="002041A3">
          <w:rPr>
            <w:rStyle w:val="Lienhypertexte"/>
            <w:rFonts w:cs="Arial"/>
            <w:lang w:val="fr-CA"/>
          </w:rPr>
          <w:t>http://cpaquebec.ca/fr/membres-cpa/obligations/permis-de-comptabilite-publique/modeles-de-signature/</w:t>
        </w:r>
      </w:hyperlink>
      <w:r w:rsidRPr="002041A3">
        <w:rPr>
          <w:rStyle w:val="Lienhypertexte"/>
          <w:rFonts w:cs="Arial"/>
          <w:lang w:val="fr-C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0055C0"/>
    <w:rsid w:val="0006564C"/>
    <w:rsid w:val="0007686E"/>
    <w:rsid w:val="000C3D0C"/>
    <w:rsid w:val="00185573"/>
    <w:rsid w:val="001A2B94"/>
    <w:rsid w:val="001B3508"/>
    <w:rsid w:val="001B6EA2"/>
    <w:rsid w:val="001C5417"/>
    <w:rsid w:val="001F7D7A"/>
    <w:rsid w:val="002041A3"/>
    <w:rsid w:val="002066DB"/>
    <w:rsid w:val="002241CA"/>
    <w:rsid w:val="002303D3"/>
    <w:rsid w:val="00247526"/>
    <w:rsid w:val="0025242C"/>
    <w:rsid w:val="00286442"/>
    <w:rsid w:val="002A66CE"/>
    <w:rsid w:val="002C6144"/>
    <w:rsid w:val="002D618C"/>
    <w:rsid w:val="00313823"/>
    <w:rsid w:val="003A6F6D"/>
    <w:rsid w:val="004461B0"/>
    <w:rsid w:val="00457A3C"/>
    <w:rsid w:val="004641E7"/>
    <w:rsid w:val="004A3BC9"/>
    <w:rsid w:val="004E33D0"/>
    <w:rsid w:val="005538EC"/>
    <w:rsid w:val="0056459F"/>
    <w:rsid w:val="005867B2"/>
    <w:rsid w:val="005A0004"/>
    <w:rsid w:val="005A788A"/>
    <w:rsid w:val="005B1A9B"/>
    <w:rsid w:val="005F20A9"/>
    <w:rsid w:val="0061288D"/>
    <w:rsid w:val="00614007"/>
    <w:rsid w:val="00624220"/>
    <w:rsid w:val="00634533"/>
    <w:rsid w:val="00645722"/>
    <w:rsid w:val="00660EB1"/>
    <w:rsid w:val="0066652E"/>
    <w:rsid w:val="006804BA"/>
    <w:rsid w:val="00694DE7"/>
    <w:rsid w:val="006A014A"/>
    <w:rsid w:val="006A0425"/>
    <w:rsid w:val="006B62F8"/>
    <w:rsid w:val="006E63E8"/>
    <w:rsid w:val="00715E51"/>
    <w:rsid w:val="007233CD"/>
    <w:rsid w:val="00752953"/>
    <w:rsid w:val="0079325A"/>
    <w:rsid w:val="007C163C"/>
    <w:rsid w:val="007C3375"/>
    <w:rsid w:val="007F29CD"/>
    <w:rsid w:val="00811A89"/>
    <w:rsid w:val="008579BC"/>
    <w:rsid w:val="008A7D94"/>
    <w:rsid w:val="008E2F53"/>
    <w:rsid w:val="008F4752"/>
    <w:rsid w:val="0090549C"/>
    <w:rsid w:val="00912661"/>
    <w:rsid w:val="00963EDB"/>
    <w:rsid w:val="00970337"/>
    <w:rsid w:val="0097531F"/>
    <w:rsid w:val="009C4374"/>
    <w:rsid w:val="009C71F4"/>
    <w:rsid w:val="009D1114"/>
    <w:rsid w:val="009E1D71"/>
    <w:rsid w:val="00AA02F3"/>
    <w:rsid w:val="00AB2A49"/>
    <w:rsid w:val="00AE4E64"/>
    <w:rsid w:val="00B27D50"/>
    <w:rsid w:val="00B452CB"/>
    <w:rsid w:val="00B45934"/>
    <w:rsid w:val="00B53EBB"/>
    <w:rsid w:val="00B905BD"/>
    <w:rsid w:val="00BD0257"/>
    <w:rsid w:val="00BD1350"/>
    <w:rsid w:val="00BD4ECD"/>
    <w:rsid w:val="00BE4E1D"/>
    <w:rsid w:val="00C00442"/>
    <w:rsid w:val="00C01A4E"/>
    <w:rsid w:val="00C172A9"/>
    <w:rsid w:val="00C175C8"/>
    <w:rsid w:val="00C213B6"/>
    <w:rsid w:val="00C65072"/>
    <w:rsid w:val="00C76F89"/>
    <w:rsid w:val="00C82A2F"/>
    <w:rsid w:val="00C85FA2"/>
    <w:rsid w:val="00C87288"/>
    <w:rsid w:val="00CA387A"/>
    <w:rsid w:val="00CA4055"/>
    <w:rsid w:val="00CA6965"/>
    <w:rsid w:val="00D626EA"/>
    <w:rsid w:val="00D64946"/>
    <w:rsid w:val="00E136ED"/>
    <w:rsid w:val="00E1582D"/>
    <w:rsid w:val="00E357E2"/>
    <w:rsid w:val="00E36318"/>
    <w:rsid w:val="00E36FCF"/>
    <w:rsid w:val="00E5780B"/>
    <w:rsid w:val="00E97784"/>
    <w:rsid w:val="00EE1DFD"/>
    <w:rsid w:val="00EE5E46"/>
    <w:rsid w:val="00F14AC9"/>
    <w:rsid w:val="00F1560B"/>
    <w:rsid w:val="00F33017"/>
    <w:rsid w:val="00F748E9"/>
    <w:rsid w:val="00F94AEA"/>
    <w:rsid w:val="00FB2AA0"/>
    <w:rsid w:val="00FB3BEE"/>
    <w:rsid w:val="00FC4EC3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42E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B2AA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1560B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560B"/>
    <w:rPr>
      <w:rFonts w:ascii="Arial" w:eastAsia="Times New Roman" w:hAnsi="Arial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2041A3"/>
    <w:rPr>
      <w:rFonts w:ascii="Arial" w:hAnsi="Arial"/>
      <w:color w:val="0070C0"/>
      <w:u w:val="non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114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11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Sgras">
    <w:name w:val="CORPS_gras"/>
    <w:basedOn w:val="Normal"/>
    <w:qFormat/>
    <w:rsid w:val="005F20A9"/>
    <w:pPr>
      <w:keepNext/>
      <w:widowControl/>
      <w:spacing w:after="120" w:line="240" w:lineRule="auto"/>
      <w:jc w:val="both"/>
    </w:pPr>
    <w:rPr>
      <w:rFonts w:ascii="Arial" w:eastAsia="Times New Roman" w:hAnsi="Arial" w:cs="Arial"/>
      <w:b/>
      <w:lang w:val="fr-CA" w:eastAsia="fr-FR"/>
    </w:rPr>
  </w:style>
  <w:style w:type="paragraph" w:customStyle="1" w:styleId="CORPSCTRLMAJC">
    <w:name w:val="CORPS (CTRL+MAJ+C)"/>
    <w:link w:val="CORPSCTRLMAJCCar"/>
    <w:rsid w:val="00FB3BEE"/>
    <w:pPr>
      <w:widowControl/>
      <w:spacing w:after="240" w:line="264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FSTable">
    <w:name w:val="FSTable"/>
    <w:basedOn w:val="Normal"/>
    <w:rsid w:val="00BD4ECD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TitreRAP">
    <w:name w:val="Titre_RAP"/>
    <w:basedOn w:val="Normal"/>
    <w:rsid w:val="00BD4ECD"/>
    <w:pPr>
      <w:widowControl/>
      <w:suppressAutoHyphens/>
      <w:spacing w:before="1320" w:after="840" w:line="240" w:lineRule="auto"/>
    </w:pPr>
    <w:rPr>
      <w:rFonts w:ascii="Arial" w:eastAsia="Times New Roman" w:hAnsi="Arial" w:cs="Times New Roman"/>
      <w:b/>
      <w:spacing w:val="-3"/>
      <w:sz w:val="30"/>
      <w:szCs w:val="30"/>
      <w:lang w:val="fr-CA" w:eastAsia="fr-FR"/>
    </w:rPr>
  </w:style>
  <w:style w:type="paragraph" w:styleId="Rvision">
    <w:name w:val="Revision"/>
    <w:hidden/>
    <w:uiPriority w:val="99"/>
    <w:semiHidden/>
    <w:rsid w:val="00CA6965"/>
    <w:pPr>
      <w:widowControl/>
      <w:spacing w:after="0" w:line="240" w:lineRule="auto"/>
    </w:pPr>
  </w:style>
  <w:style w:type="paragraph" w:customStyle="1" w:styleId="CORPSGrasAltG">
    <w:name w:val="CORPS_Gras(Alt+G)"/>
    <w:basedOn w:val="CORPSCTRLMAJC"/>
    <w:next w:val="CORPSCTRLMAJC"/>
    <w:rsid w:val="00B53EBB"/>
    <w:pPr>
      <w:keepNext/>
      <w:spacing w:after="120"/>
    </w:pPr>
    <w:rPr>
      <w:b/>
    </w:rPr>
  </w:style>
  <w:style w:type="character" w:customStyle="1" w:styleId="CORPSCTRLMAJCCar">
    <w:name w:val="CORPS (CTRL+MAJ+C) Car"/>
    <w:basedOn w:val="Policepardfaut"/>
    <w:link w:val="CORPSCTRLMAJC"/>
    <w:rsid w:val="00B53EBB"/>
    <w:rPr>
      <w:rFonts w:ascii="Arial" w:eastAsia="Times New Roman" w:hAnsi="Arial" w:cs="Arial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B2AA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1560B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560B"/>
    <w:rPr>
      <w:rFonts w:ascii="Arial" w:eastAsia="Times New Roman" w:hAnsi="Arial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2041A3"/>
    <w:rPr>
      <w:rFonts w:ascii="Arial" w:hAnsi="Arial"/>
      <w:color w:val="0070C0"/>
      <w:u w:val="non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114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11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Sgras">
    <w:name w:val="CORPS_gras"/>
    <w:basedOn w:val="Normal"/>
    <w:qFormat/>
    <w:rsid w:val="005F20A9"/>
    <w:pPr>
      <w:keepNext/>
      <w:widowControl/>
      <w:spacing w:after="120" w:line="240" w:lineRule="auto"/>
      <w:jc w:val="both"/>
    </w:pPr>
    <w:rPr>
      <w:rFonts w:ascii="Arial" w:eastAsia="Times New Roman" w:hAnsi="Arial" w:cs="Arial"/>
      <w:b/>
      <w:lang w:val="fr-CA" w:eastAsia="fr-FR"/>
    </w:rPr>
  </w:style>
  <w:style w:type="paragraph" w:customStyle="1" w:styleId="CORPSCTRLMAJC">
    <w:name w:val="CORPS (CTRL+MAJ+C)"/>
    <w:link w:val="CORPSCTRLMAJCCar"/>
    <w:rsid w:val="00FB3BEE"/>
    <w:pPr>
      <w:widowControl/>
      <w:spacing w:after="240" w:line="264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FSTable">
    <w:name w:val="FSTable"/>
    <w:basedOn w:val="Normal"/>
    <w:rsid w:val="00BD4ECD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TitreRAP">
    <w:name w:val="Titre_RAP"/>
    <w:basedOn w:val="Normal"/>
    <w:rsid w:val="00BD4ECD"/>
    <w:pPr>
      <w:widowControl/>
      <w:suppressAutoHyphens/>
      <w:spacing w:before="1320" w:after="840" w:line="240" w:lineRule="auto"/>
    </w:pPr>
    <w:rPr>
      <w:rFonts w:ascii="Arial" w:eastAsia="Times New Roman" w:hAnsi="Arial" w:cs="Times New Roman"/>
      <w:b/>
      <w:spacing w:val="-3"/>
      <w:sz w:val="30"/>
      <w:szCs w:val="30"/>
      <w:lang w:val="fr-CA" w:eastAsia="fr-FR"/>
    </w:rPr>
  </w:style>
  <w:style w:type="paragraph" w:styleId="Rvision">
    <w:name w:val="Revision"/>
    <w:hidden/>
    <w:uiPriority w:val="99"/>
    <w:semiHidden/>
    <w:rsid w:val="00CA6965"/>
    <w:pPr>
      <w:widowControl/>
      <w:spacing w:after="0" w:line="240" w:lineRule="auto"/>
    </w:pPr>
  </w:style>
  <w:style w:type="paragraph" w:customStyle="1" w:styleId="CORPSGrasAltG">
    <w:name w:val="CORPS_Gras(Alt+G)"/>
    <w:basedOn w:val="CORPSCTRLMAJC"/>
    <w:next w:val="CORPSCTRLMAJC"/>
    <w:rsid w:val="00B53EBB"/>
    <w:pPr>
      <w:keepNext/>
      <w:spacing w:after="120"/>
    </w:pPr>
    <w:rPr>
      <w:b/>
    </w:rPr>
  </w:style>
  <w:style w:type="character" w:customStyle="1" w:styleId="CORPSCTRLMAJCCar">
    <w:name w:val="CORPS (CTRL+MAJ+C) Car"/>
    <w:basedOn w:val="Policepardfaut"/>
    <w:link w:val="CORPSCTRLMAJC"/>
    <w:rsid w:val="00B53EBB"/>
    <w:rPr>
      <w:rFonts w:ascii="Arial" w:eastAsia="Times New Roman" w:hAnsi="Arial" w:cs="Arial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paquebec.ca/fr/membres-cpa/obligations/permis-de-comptabilite-publique/modeles-de-sig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A724-C42B-47B0-8F65-7575E512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2019-02-12T19:12:00Z</dcterms:created>
  <dcterms:modified xsi:type="dcterms:W3CDTF">2019-02-12T19:12:00Z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